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AFF28" w14:textId="2D99B5C7" w:rsidR="004413A6" w:rsidRDefault="00C65956" w:rsidP="00BC6CFC">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646F50">
        <w:rPr>
          <w:b/>
          <w:noProof/>
          <w:sz w:val="24"/>
        </w:rPr>
        <w:t>4</w:t>
      </w:r>
      <w:r>
        <w:rPr>
          <w:b/>
          <w:noProof/>
          <w:sz w:val="24"/>
        </w:rPr>
        <w:t xml:space="preserve">-e                                                   </w:t>
      </w:r>
      <w:r w:rsidR="004413A6" w:rsidRPr="004413A6">
        <w:rPr>
          <w:b/>
          <w:noProof/>
          <w:sz w:val="24"/>
        </w:rPr>
        <w:t>R1-2</w:t>
      </w:r>
      <w:r w:rsidR="00BC6CFC">
        <w:rPr>
          <w:b/>
          <w:noProof/>
          <w:sz w:val="24"/>
        </w:rPr>
        <w:t>101394</w:t>
      </w:r>
    </w:p>
    <w:p w14:paraId="685A4FA6" w14:textId="2336B3E7"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646F50">
        <w:rPr>
          <w:rFonts w:eastAsia="MS Mincho" w:cs="Arial"/>
          <w:b/>
          <w:bCs/>
          <w:sz w:val="24"/>
          <w:szCs w:val="24"/>
          <w:lang w:val="en-US" w:eastAsia="ja-JP"/>
        </w:rPr>
        <w:t>Jan</w:t>
      </w:r>
      <w:r w:rsidRPr="00580988">
        <w:rPr>
          <w:rFonts w:eastAsia="MS Mincho" w:cs="Arial"/>
          <w:b/>
          <w:bCs/>
          <w:sz w:val="24"/>
          <w:szCs w:val="24"/>
          <w:lang w:val="en-US" w:eastAsia="ja-JP"/>
        </w:rPr>
        <w:t xml:space="preserve"> 2</w:t>
      </w:r>
      <w:r w:rsidR="00646F50">
        <w:rPr>
          <w:rFonts w:eastAsia="MS Mincho" w:cs="Arial"/>
          <w:b/>
          <w:bCs/>
          <w:sz w:val="24"/>
          <w:szCs w:val="24"/>
          <w:lang w:val="en-US" w:eastAsia="ja-JP"/>
        </w:rPr>
        <w:t>5</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646F50">
        <w:rPr>
          <w:rFonts w:eastAsia="MS Mincho" w:cs="Arial"/>
          <w:b/>
          <w:bCs/>
          <w:sz w:val="24"/>
          <w:szCs w:val="24"/>
          <w:lang w:val="en-US" w:eastAsia="ja-JP"/>
        </w:rPr>
        <w:t>Feb</w:t>
      </w:r>
      <w:r w:rsidRPr="00580988">
        <w:rPr>
          <w:rFonts w:eastAsia="MS Mincho" w:cs="Arial"/>
          <w:b/>
          <w:bCs/>
          <w:sz w:val="24"/>
          <w:szCs w:val="24"/>
          <w:lang w:val="en-US" w:eastAsia="ja-JP"/>
        </w:rPr>
        <w:t xml:space="preserve"> </w:t>
      </w:r>
      <w:r w:rsidR="00646F50">
        <w:rPr>
          <w:rFonts w:eastAsia="MS Mincho" w:cs="Arial"/>
          <w:b/>
          <w:bCs/>
          <w:sz w:val="24"/>
          <w:szCs w:val="24"/>
          <w:lang w:val="en-US" w:eastAsia="ja-JP"/>
        </w:rPr>
        <w:t>5</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646F50">
        <w:rPr>
          <w:rFonts w:eastAsia="MS Mincho" w:cs="Arial"/>
          <w:b/>
          <w:bCs/>
          <w:sz w:val="24"/>
          <w:szCs w:val="24"/>
          <w:lang w:val="en-US" w:eastAsia="ja-JP"/>
        </w:rPr>
        <w:t>1</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76C4380" w:rsidR="004B5BF1" w:rsidRPr="004B5BF1" w:rsidRDefault="00B90144" w:rsidP="004B5BF1">
      <w:pPr>
        <w:pStyle w:val="3GPPHeader"/>
        <w:rPr>
          <w:sz w:val="22"/>
          <w:szCs w:val="22"/>
        </w:rPr>
      </w:pPr>
      <w:r w:rsidRPr="00315C6E">
        <w:rPr>
          <w:sz w:val="22"/>
          <w:szCs w:val="22"/>
        </w:rPr>
        <w:t>Title:</w:t>
      </w:r>
      <w:r w:rsidRPr="00315C6E">
        <w:rPr>
          <w:sz w:val="22"/>
          <w:szCs w:val="22"/>
        </w:rPr>
        <w:tab/>
      </w:r>
      <w:r w:rsidR="004B5BF1" w:rsidRPr="004B5BF1">
        <w:rPr>
          <w:sz w:val="22"/>
          <w:szCs w:val="22"/>
        </w:rPr>
        <w:t>Enhanced DCI-based power saving adaptation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E3E3584" w:rsidR="00C53A03" w:rsidRDefault="00F952B0"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D4FF3F">
                <wp:simplePos x="0" y="0"/>
                <wp:positionH relativeFrom="column">
                  <wp:posOffset>0</wp:posOffset>
                </wp:positionH>
                <wp:positionV relativeFrom="paragraph">
                  <wp:posOffset>216682</wp:posOffset>
                </wp:positionV>
                <wp:extent cx="5845126" cy="1793630"/>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5126" cy="1793630"/>
                        </a:xfrm>
                        <a:prstGeom prst="rect">
                          <a:avLst/>
                        </a:prstGeom>
                        <a:solidFill>
                          <a:schemeClr val="lt1"/>
                        </a:solidFill>
                        <a:ln w="6350">
                          <a:solidFill>
                            <a:prstClr val="black"/>
                          </a:solidFill>
                        </a:ln>
                      </wps:spPr>
                      <wps:txb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7.05pt;width:460.25pt;height:14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" fillcolor="white [3201]" strokeweight=".5pt">
                <v:textbox>
                  <w:txbxContent>
                    <w:p w14:paraId="1B74B5ED" w14:textId="1EC7DC01" w:rsidR="00F952B0" w:rsidRDefault="00F952B0" w:rsidP="00F952B0">
                      <w:pPr>
                        <w:jc w:val="both"/>
                        <w:rPr>
                          <w:sz w:val="20"/>
                          <w:szCs w:val="20"/>
                        </w:rPr>
                      </w:pPr>
                      <w:r w:rsidRPr="002D4105">
                        <w:rPr>
                          <w:sz w:val="20"/>
                          <w:szCs w:val="20"/>
                        </w:rPr>
                        <w:t xml:space="preserve">Potential extension(s) to Rel-16 DCI-based power saving adaptation during DRX </w:t>
                      </w:r>
                      <w:r w:rsidR="00786023">
                        <w:rPr>
                          <w:sz w:val="20"/>
                          <w:szCs w:val="20"/>
                        </w:rPr>
                        <w:t>a</w:t>
                      </w:r>
                      <w:r w:rsidRPr="002D4105">
                        <w:rPr>
                          <w:sz w:val="20"/>
                          <w:szCs w:val="20"/>
                        </w:rPr>
                        <w:t>ctive</w:t>
                      </w:r>
                      <w:r w:rsidR="00786023">
                        <w:rPr>
                          <w:sz w:val="20"/>
                          <w:szCs w:val="20"/>
                        </w:rPr>
                        <w:t xml:space="preserve"> t</w:t>
                      </w:r>
                      <w:r w:rsidRPr="002D4105">
                        <w:rPr>
                          <w:sz w:val="20"/>
                          <w:szCs w:val="20"/>
                        </w:rPr>
                        <w:t xml:space="preserve">ime   </w:t>
                      </w:r>
                    </w:p>
                    <w:p w14:paraId="6773F87F" w14:textId="77777777" w:rsidR="00F952B0" w:rsidRDefault="00F952B0" w:rsidP="00F952B0">
                      <w:pPr>
                        <w:jc w:val="both"/>
                        <w:rPr>
                          <w:sz w:val="20"/>
                          <w:szCs w:val="20"/>
                        </w:rPr>
                      </w:pPr>
                    </w:p>
                    <w:p w14:paraId="67111134" w14:textId="77777777" w:rsidR="00F952B0" w:rsidRDefault="00F952B0" w:rsidP="00F952B0">
                      <w:pPr>
                        <w:pStyle w:val="ListParagraph"/>
                        <w:numPr>
                          <w:ilvl w:val="0"/>
                          <w:numId w:val="18"/>
                        </w:numPr>
                        <w:ind w:leftChars="0"/>
                        <w:contextualSpacing/>
                        <w:jc w:val="both"/>
                        <w:rPr>
                          <w:szCs w:val="20"/>
                        </w:rPr>
                      </w:pPr>
                      <w:r>
                        <w:rPr>
                          <w:szCs w:val="20"/>
                        </w:rPr>
                        <w:t xml:space="preserve">Study and specify, </w:t>
                      </w:r>
                      <w:r w:rsidRPr="002D4105">
                        <w:rPr>
                          <w:szCs w:val="20"/>
                        </w:rPr>
                        <w:t>if agreed, enhancements on power saving techniques for connected-mode UE, subject</w:t>
                      </w:r>
                      <w:r>
                        <w:rPr>
                          <w:szCs w:val="20"/>
                        </w:rPr>
                        <w:t xml:space="preserve"> to minimized </w:t>
                      </w:r>
                      <w:r w:rsidRPr="002D4105">
                        <w:rPr>
                          <w:szCs w:val="20"/>
                        </w:rPr>
                        <w:t>system performance impact [RAN1, RAN4]</w:t>
                      </w:r>
                    </w:p>
                    <w:p w14:paraId="14CDD567" w14:textId="77777777" w:rsidR="00F952B0" w:rsidRPr="002D4105" w:rsidRDefault="00F952B0" w:rsidP="00F952B0">
                      <w:pPr>
                        <w:pStyle w:val="ListParagraph"/>
                        <w:numPr>
                          <w:ilvl w:val="1"/>
                          <w:numId w:val="18"/>
                        </w:numPr>
                        <w:ind w:leftChars="0"/>
                        <w:contextualSpacing/>
                        <w:jc w:val="both"/>
                        <w:rPr>
                          <w:szCs w:val="20"/>
                        </w:rPr>
                      </w:pPr>
                      <w:r>
                        <w:rPr>
                          <w:szCs w:val="20"/>
                        </w:rPr>
                        <w:t xml:space="preserve">Study and </w:t>
                      </w:r>
                      <w:r w:rsidRPr="002D4105">
                        <w:rPr>
                          <w:szCs w:val="20"/>
                        </w:rPr>
                        <w:t>specify, if agreed, extension(s) to Rel-16 DCI-based power saving adaptation during DRX</w:t>
                      </w:r>
                      <w:r>
                        <w:rPr>
                          <w:szCs w:val="20"/>
                        </w:rPr>
                        <w:t xml:space="preserve"> Active Timer for an active BWP, including </w:t>
                      </w:r>
                      <w:r w:rsidRPr="002D4105">
                        <w:rPr>
                          <w:szCs w:val="20"/>
                        </w:rPr>
                        <w:t>PDCCH monitoring reduction when C-DRX is configured [RAN1]</w:t>
                      </w:r>
                    </w:p>
                    <w:p w14:paraId="37809E45" w14:textId="77777777" w:rsidR="00F952B0" w:rsidRDefault="00F952B0" w:rsidP="00F952B0">
                      <w:pPr>
                        <w:jc w:val="both"/>
                        <w:rPr>
                          <w:sz w:val="20"/>
                          <w:szCs w:val="20"/>
                        </w:rPr>
                      </w:pPr>
                    </w:p>
                    <w:p w14:paraId="5C448C57" w14:textId="77777777" w:rsidR="00F952B0" w:rsidRPr="003000FA" w:rsidRDefault="00F952B0" w:rsidP="00F952B0">
                      <w:pPr>
                        <w:pStyle w:val="ListParagraph"/>
                        <w:numPr>
                          <w:ilvl w:val="2"/>
                          <w:numId w:val="18"/>
                        </w:numPr>
                        <w:ind w:leftChars="0"/>
                        <w:contextualSpacing/>
                        <w:jc w:val="both"/>
                        <w:rPr>
                          <w:szCs w:val="20"/>
                        </w:rPr>
                      </w:pPr>
                      <w:r w:rsidRPr="003000FA">
                        <w:rPr>
                          <w:szCs w:val="20"/>
                        </w:rPr>
                        <w:t>NOTE: Rel-15 and Rel-16 available power saving solutions should be supported by the UE and included in the evaluation. RAN1 will ask the confirmation from RAN2 that Rel-15 and Rel-16 available power saving solutions are properly utilized.</w:t>
                      </w: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UE power saving WI [1], additional enhancement in CONNECTED state is proposed: </w:t>
      </w:r>
    </w:p>
    <w:p w14:paraId="31F5326F" w14:textId="66A43337" w:rsidR="00F952B0" w:rsidRDefault="00F952B0" w:rsidP="00C53A03">
      <w:pPr>
        <w:pStyle w:val="0Maintext"/>
        <w:spacing w:after="120" w:afterAutospacing="0" w:line="240" w:lineRule="auto"/>
        <w:ind w:firstLine="0"/>
      </w:pPr>
    </w:p>
    <w:p w14:paraId="6296CB51" w14:textId="48D9CFCA" w:rsidR="00F952B0" w:rsidRDefault="00F952B0" w:rsidP="00C53A03">
      <w:pPr>
        <w:pStyle w:val="0Maintext"/>
        <w:spacing w:after="120" w:afterAutospacing="0" w:line="240" w:lineRule="auto"/>
        <w:ind w:firstLine="0"/>
      </w:pPr>
    </w:p>
    <w:p w14:paraId="5BC659D0" w14:textId="3E98C8E1" w:rsidR="00F952B0" w:rsidRDefault="00F952B0" w:rsidP="00C53A03">
      <w:pPr>
        <w:pStyle w:val="0Maintext"/>
        <w:spacing w:after="120" w:afterAutospacing="0" w:line="240" w:lineRule="auto"/>
        <w:ind w:firstLine="0"/>
      </w:pPr>
    </w:p>
    <w:p w14:paraId="5A2B90A5" w14:textId="0993DAB2" w:rsidR="004B5BF1" w:rsidRDefault="004B5BF1" w:rsidP="00C53A03">
      <w:pPr>
        <w:pStyle w:val="0Maintext"/>
        <w:spacing w:after="120" w:afterAutospacing="0" w:line="240" w:lineRule="auto"/>
        <w:ind w:firstLine="0"/>
      </w:pPr>
    </w:p>
    <w:p w14:paraId="061FECC1" w14:textId="02C8D999" w:rsidR="004B5BF1" w:rsidRPr="004B5BF1" w:rsidRDefault="004B5BF1" w:rsidP="00C53A03">
      <w:pPr>
        <w:pStyle w:val="0Maintext"/>
        <w:spacing w:after="120" w:afterAutospacing="0" w:line="240" w:lineRule="auto"/>
        <w:ind w:firstLine="0"/>
      </w:pPr>
    </w:p>
    <w:p w14:paraId="44BBF5A6" w14:textId="57BD339B" w:rsidR="00F952B0" w:rsidRDefault="00F952B0" w:rsidP="00C53A03">
      <w:pPr>
        <w:pStyle w:val="0Maintext"/>
        <w:spacing w:after="120" w:afterAutospacing="0" w:line="240" w:lineRule="auto"/>
        <w:ind w:firstLine="0"/>
        <w:rPr>
          <w:lang w:val="en-US"/>
        </w:rPr>
      </w:pPr>
    </w:p>
    <w:p w14:paraId="18196924" w14:textId="1CF4A35F" w:rsidR="00F952B0" w:rsidRDefault="00F952B0" w:rsidP="00C53A03">
      <w:pPr>
        <w:pStyle w:val="0Maintext"/>
        <w:spacing w:after="120" w:afterAutospacing="0" w:line="240" w:lineRule="auto"/>
        <w:ind w:firstLine="0"/>
        <w:rPr>
          <w:lang w:val="en-US"/>
        </w:rPr>
      </w:pPr>
    </w:p>
    <w:p w14:paraId="28B9DFDC" w14:textId="4566A71A" w:rsidR="00F952B0" w:rsidRDefault="00F952B0" w:rsidP="00C53A03">
      <w:pPr>
        <w:pStyle w:val="0Maintext"/>
        <w:spacing w:after="120" w:afterAutospacing="0" w:line="240" w:lineRule="auto"/>
        <w:ind w:firstLine="0"/>
        <w:rPr>
          <w:lang w:val="en-US"/>
        </w:rPr>
      </w:pPr>
    </w:p>
    <w:p w14:paraId="5909B54F" w14:textId="08272A42" w:rsidR="00F952B0" w:rsidRDefault="00F952B0" w:rsidP="00C53A03">
      <w:pPr>
        <w:pStyle w:val="0Maintext"/>
        <w:spacing w:after="120" w:afterAutospacing="0" w:line="240" w:lineRule="auto"/>
        <w:ind w:firstLine="0"/>
        <w:rPr>
          <w:lang w:val="en-US"/>
        </w:rPr>
      </w:pPr>
    </w:p>
    <w:p w14:paraId="3B2FB8F3" w14:textId="53B40235" w:rsidR="00C53A03" w:rsidRDefault="00C53A03" w:rsidP="00C53A03">
      <w:pPr>
        <w:pStyle w:val="0Maintext"/>
        <w:spacing w:after="120" w:afterAutospacing="0" w:line="240" w:lineRule="auto"/>
        <w:ind w:firstLine="0"/>
        <w:rPr>
          <w:lang w:val="en-US"/>
        </w:rPr>
      </w:pPr>
      <w:r>
        <w:rPr>
          <w:lang w:val="en-US"/>
        </w:rPr>
        <w:t>In the last RAN1 meeting RAN1#10</w:t>
      </w:r>
      <w:r w:rsidR="00646F50">
        <w:rPr>
          <w:lang w:val="en-US"/>
        </w:rPr>
        <w:t>3</w:t>
      </w:r>
      <w:r>
        <w:rPr>
          <w:lang w:val="en-US"/>
        </w:rPr>
        <w:t>e, the following agreement is reached [2]</w:t>
      </w:r>
      <w:r w:rsidR="00247E08">
        <w:rPr>
          <w:lang w:val="en-US"/>
        </w:rPr>
        <w:t xml:space="preserve">. </w:t>
      </w:r>
    </w:p>
    <w:p w14:paraId="03AA2278" w14:textId="3E85A740" w:rsidR="00247E08" w:rsidRDefault="00DC1A1F" w:rsidP="00247E08">
      <w:pPr>
        <w:pStyle w:val="ListParagraph"/>
        <w:ind w:leftChars="0" w:left="420" w:firstLine="0"/>
        <w:rPr>
          <w:sz w:val="18"/>
          <w:szCs w:val="18"/>
        </w:rPr>
      </w:pPr>
      <w:r>
        <w:rPr>
          <w:noProof/>
          <w:sz w:val="18"/>
          <w:szCs w:val="18"/>
        </w:rPr>
        <mc:AlternateContent>
          <mc:Choice Requires="wps">
            <w:drawing>
              <wp:anchor distT="0" distB="0" distL="114300" distR="114300" simplePos="0" relativeHeight="251660288" behindDoc="0" locked="0" layoutInCell="1" allowOverlap="1" wp14:anchorId="286E1400" wp14:editId="04B924C3">
                <wp:simplePos x="0" y="0"/>
                <wp:positionH relativeFrom="column">
                  <wp:posOffset>0</wp:posOffset>
                </wp:positionH>
                <wp:positionV relativeFrom="paragraph">
                  <wp:posOffset>75548</wp:posOffset>
                </wp:positionV>
                <wp:extent cx="5844540" cy="2199503"/>
                <wp:effectExtent l="0" t="0" r="10160" b="10795"/>
                <wp:wrapNone/>
                <wp:docPr id="9" name="Text Box 9"/>
                <wp:cNvGraphicFramePr/>
                <a:graphic xmlns:a="http://schemas.openxmlformats.org/drawingml/2006/main">
                  <a:graphicData uri="http://schemas.microsoft.com/office/word/2010/wordprocessingShape">
                    <wps:wsp>
                      <wps:cNvSpPr txBox="1"/>
                      <wps:spPr>
                        <a:xfrm>
                          <a:off x="0" y="0"/>
                          <a:ext cx="5844540" cy="2199503"/>
                        </a:xfrm>
                        <a:prstGeom prst="rect">
                          <a:avLst/>
                        </a:prstGeom>
                        <a:solidFill>
                          <a:schemeClr val="lt1"/>
                        </a:solidFill>
                        <a:ln w="6350">
                          <a:solidFill>
                            <a:prstClr val="black"/>
                          </a:solidFill>
                        </a:ln>
                      </wps:spPr>
                      <wps:txbx>
                        <w:txbxContent>
                          <w:p w14:paraId="566C8A7F" w14:textId="7DD88A82" w:rsidR="000B5BC5" w:rsidRDefault="000B5BC5" w:rsidP="000B5BC5">
                            <w:pPr>
                              <w:spacing w:line="240" w:lineRule="atLeast"/>
                              <w:rPr>
                                <w:sz w:val="20"/>
                                <w:szCs w:val="20"/>
                                <w:highlight w:val="green"/>
                              </w:rPr>
                            </w:pPr>
                            <w:r w:rsidRPr="000B5BC5">
                              <w:rPr>
                                <w:sz w:val="20"/>
                                <w:szCs w:val="20"/>
                                <w:highlight w:val="green"/>
                              </w:rPr>
                              <w:t>Agreements:</w:t>
                            </w:r>
                          </w:p>
                          <w:p w14:paraId="68EA6F89" w14:textId="2BDFBAD5" w:rsidR="00646F50" w:rsidRPr="00646F50" w:rsidRDefault="00646F50" w:rsidP="00646F50">
                            <w:pPr>
                              <w:numPr>
                                <w:ilvl w:val="0"/>
                                <w:numId w:val="27"/>
                              </w:numPr>
                              <w:spacing w:after="100" w:afterAutospacing="1"/>
                              <w:rPr>
                                <w:b/>
                                <w:bCs/>
                                <w:sz w:val="20"/>
                                <w:szCs w:val="20"/>
                              </w:rPr>
                            </w:pPr>
                            <w:r w:rsidRPr="00646F50">
                              <w:rPr>
                                <w:sz w:val="20"/>
                                <w:szCs w:val="20"/>
                              </w:rPr>
                              <w:t>Specify at least one of the following options for Rel-17 dynamic PDCCH adaptation for active time,</w:t>
                            </w:r>
                          </w:p>
                          <w:p w14:paraId="04C5D32F" w14:textId="36A04D54" w:rsidR="00646F50" w:rsidRPr="00646F50" w:rsidRDefault="00646F50" w:rsidP="00646F50">
                            <w:pPr>
                              <w:numPr>
                                <w:ilvl w:val="1"/>
                                <w:numId w:val="27"/>
                              </w:numPr>
                              <w:spacing w:before="100" w:beforeAutospacing="1" w:after="100" w:afterAutospacing="1"/>
                              <w:rPr>
                                <w:b/>
                                <w:bCs/>
                                <w:sz w:val="20"/>
                                <w:szCs w:val="20"/>
                              </w:rPr>
                            </w:pPr>
                            <w:r w:rsidRPr="00646F50">
                              <w:rPr>
                                <w:sz w:val="20"/>
                                <w:szCs w:val="20"/>
                              </w:rPr>
                              <w:t xml:space="preserve">Option 1: Search space set group </w:t>
                            </w:r>
                            <w:proofErr w:type="spellStart"/>
                            <w:proofErr w:type="gramStart"/>
                            <w:r w:rsidRPr="00646F50">
                              <w:rPr>
                                <w:sz w:val="20"/>
                                <w:szCs w:val="20"/>
                              </w:rPr>
                              <w:t>switching,e.g</w:t>
                            </w:r>
                            <w:proofErr w:type="spellEnd"/>
                            <w:r w:rsidRPr="00646F50">
                              <w:rPr>
                                <w:sz w:val="20"/>
                                <w:szCs w:val="20"/>
                              </w:rPr>
                              <w:t>.</w:t>
                            </w:r>
                            <w:proofErr w:type="gramEnd"/>
                            <w:r w:rsidRPr="00646F50">
                              <w:rPr>
                                <w:sz w:val="20"/>
                                <w:szCs w:val="20"/>
                              </w:rPr>
                              <w:t xml:space="preserve">, including explicit and implicit search </w:t>
                            </w:r>
                            <w:proofErr w:type="spellStart"/>
                            <w:r w:rsidRPr="00646F50">
                              <w:rPr>
                                <w:sz w:val="20"/>
                                <w:szCs w:val="20"/>
                              </w:rPr>
                              <w:t>spaceset</w:t>
                            </w:r>
                            <w:proofErr w:type="spellEnd"/>
                            <w:r w:rsidRPr="00646F50">
                              <w:rPr>
                                <w:sz w:val="20"/>
                                <w:szCs w:val="20"/>
                              </w:rPr>
                              <w:t xml:space="preserve"> group switching</w:t>
                            </w:r>
                            <w:r w:rsidRPr="00646F50">
                              <w:rPr>
                                <w:strike/>
                                <w:sz w:val="20"/>
                                <w:szCs w:val="20"/>
                              </w:rPr>
                              <w:t xml:space="preserve"> </w:t>
                            </w:r>
                            <w:r>
                              <w:rPr>
                                <w:strike/>
                                <w:color w:val="FF0000"/>
                                <w:sz w:val="20"/>
                                <w:szCs w:val="20"/>
                              </w:rPr>
                              <w:t xml:space="preserve"> </w:t>
                            </w:r>
                            <w:r w:rsidRPr="00646F50">
                              <w:rPr>
                                <w:strike/>
                                <w:color w:val="FF0000"/>
                                <w:sz w:val="20"/>
                                <w:szCs w:val="20"/>
                              </w:rPr>
                              <w:t xml:space="preserve"> </w:t>
                            </w:r>
                          </w:p>
                          <w:p w14:paraId="34436194" w14:textId="77777777" w:rsidR="00646F50" w:rsidRPr="00646F50" w:rsidRDefault="00646F50" w:rsidP="00646F50">
                            <w:pPr>
                              <w:numPr>
                                <w:ilvl w:val="1"/>
                                <w:numId w:val="27"/>
                              </w:numPr>
                              <w:spacing w:before="100" w:beforeAutospacing="1" w:after="100" w:afterAutospacing="1"/>
                              <w:rPr>
                                <w:b/>
                                <w:bCs/>
                                <w:sz w:val="20"/>
                                <w:szCs w:val="20"/>
                              </w:rPr>
                            </w:pPr>
                            <w:r w:rsidRPr="00646F50">
                              <w:rPr>
                                <w:sz w:val="20"/>
                                <w:szCs w:val="20"/>
                              </w:rPr>
                              <w:t>Option 2: PDCCH skipping for a certain duration / DRX cycle</w:t>
                            </w:r>
                          </w:p>
                          <w:p w14:paraId="18034AC0" w14:textId="3DE11D6D"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FFS: which option(s</w:t>
                            </w:r>
                            <w:r>
                              <w:rPr>
                                <w:sz w:val="20"/>
                                <w:szCs w:val="20"/>
                              </w:rPr>
                              <w:t>)</w:t>
                            </w:r>
                          </w:p>
                          <w:p w14:paraId="51577560" w14:textId="77777777"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Candidate DCI formats for dynamic PDCCH adaptation include DCI formats 1_1(including scheduling and non-scheduling DCI), 0_1, 1_2, 0_2, 2_0, 2_6.</w:t>
                            </w:r>
                          </w:p>
                          <w:p w14:paraId="233EC49C" w14:textId="77777777"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Note:</w:t>
                            </w:r>
                          </w:p>
                          <w:p w14:paraId="3A095B41" w14:textId="77777777" w:rsidR="00646F50" w:rsidRPr="00646F50" w:rsidRDefault="00646F50" w:rsidP="00646F50">
                            <w:pPr>
                              <w:numPr>
                                <w:ilvl w:val="1"/>
                                <w:numId w:val="27"/>
                              </w:numPr>
                              <w:spacing w:before="100" w:beforeAutospacing="1" w:after="100" w:afterAutospacing="1"/>
                              <w:rPr>
                                <w:b/>
                                <w:bCs/>
                                <w:sz w:val="20"/>
                                <w:szCs w:val="20"/>
                              </w:rPr>
                            </w:pPr>
                            <w:r w:rsidRPr="00646F50">
                              <w:rPr>
                                <w:sz w:val="20"/>
                                <w:szCs w:val="20"/>
                              </w:rPr>
                              <w:t>Companies are encouraged to provide analysis on specification impact,</w:t>
                            </w:r>
                            <w:r w:rsidRPr="00646F50">
                              <w:rPr>
                                <w:b/>
                                <w:bCs/>
                                <w:sz w:val="20"/>
                                <w:szCs w:val="20"/>
                              </w:rPr>
                              <w:t> </w:t>
                            </w:r>
                            <w:r w:rsidRPr="00646F50">
                              <w:rPr>
                                <w:sz w:val="20"/>
                                <w:szCs w:val="20"/>
                              </w:rPr>
                              <w:t>power saving benefit and system impact (e.g., packet latency, system overhead)</w:t>
                            </w:r>
                          </w:p>
                          <w:p w14:paraId="13FEAA80" w14:textId="77777777"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FFS: other schemes are not precluded for further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6E1400" id="Text Box 9" o:spid="_x0000_s1027" type="#_x0000_t202" style="position:absolute;left:0;text-align:left;margin-left:0;margin-top:5.95pt;width:460.2pt;height:173.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" fillcolor="white [3201]" strokeweight=".5pt">
                <v:textbox>
                  <w:txbxContent>
                    <w:p w14:paraId="566C8A7F" w14:textId="7DD88A82" w:rsidR="000B5BC5" w:rsidRDefault="000B5BC5" w:rsidP="000B5BC5">
                      <w:pPr>
                        <w:spacing w:line="240" w:lineRule="atLeast"/>
                        <w:rPr>
                          <w:sz w:val="20"/>
                          <w:szCs w:val="20"/>
                          <w:highlight w:val="green"/>
                        </w:rPr>
                      </w:pPr>
                      <w:r w:rsidRPr="000B5BC5">
                        <w:rPr>
                          <w:sz w:val="20"/>
                          <w:szCs w:val="20"/>
                          <w:highlight w:val="green"/>
                        </w:rPr>
                        <w:t>Agreements:</w:t>
                      </w:r>
                    </w:p>
                    <w:p w14:paraId="68EA6F89" w14:textId="2BDFBAD5" w:rsidR="00646F50" w:rsidRPr="00646F50" w:rsidRDefault="00646F50" w:rsidP="00646F50">
                      <w:pPr>
                        <w:numPr>
                          <w:ilvl w:val="0"/>
                          <w:numId w:val="27"/>
                        </w:numPr>
                        <w:spacing w:after="100" w:afterAutospacing="1"/>
                        <w:rPr>
                          <w:b/>
                          <w:bCs/>
                          <w:sz w:val="20"/>
                          <w:szCs w:val="20"/>
                        </w:rPr>
                      </w:pPr>
                      <w:r w:rsidRPr="00646F50">
                        <w:rPr>
                          <w:sz w:val="20"/>
                          <w:szCs w:val="20"/>
                        </w:rPr>
                        <w:t>Specify at least one of the following options for Rel-17 dynamic PDCCH adaptation for active time,</w:t>
                      </w:r>
                    </w:p>
                    <w:p w14:paraId="04C5D32F" w14:textId="36A04D54" w:rsidR="00646F50" w:rsidRPr="00646F50" w:rsidRDefault="00646F50" w:rsidP="00646F50">
                      <w:pPr>
                        <w:numPr>
                          <w:ilvl w:val="1"/>
                          <w:numId w:val="27"/>
                        </w:numPr>
                        <w:spacing w:before="100" w:beforeAutospacing="1" w:after="100" w:afterAutospacing="1"/>
                        <w:rPr>
                          <w:b/>
                          <w:bCs/>
                          <w:sz w:val="20"/>
                          <w:szCs w:val="20"/>
                        </w:rPr>
                      </w:pPr>
                      <w:r w:rsidRPr="00646F50">
                        <w:rPr>
                          <w:sz w:val="20"/>
                          <w:szCs w:val="20"/>
                        </w:rPr>
                        <w:t xml:space="preserve">Option 1: Search space set group </w:t>
                      </w:r>
                      <w:proofErr w:type="spellStart"/>
                      <w:proofErr w:type="gramStart"/>
                      <w:r w:rsidRPr="00646F50">
                        <w:rPr>
                          <w:sz w:val="20"/>
                          <w:szCs w:val="20"/>
                        </w:rPr>
                        <w:t>switching,e.g</w:t>
                      </w:r>
                      <w:proofErr w:type="spellEnd"/>
                      <w:r w:rsidRPr="00646F50">
                        <w:rPr>
                          <w:sz w:val="20"/>
                          <w:szCs w:val="20"/>
                        </w:rPr>
                        <w:t>.</w:t>
                      </w:r>
                      <w:proofErr w:type="gramEnd"/>
                      <w:r w:rsidRPr="00646F50">
                        <w:rPr>
                          <w:sz w:val="20"/>
                          <w:szCs w:val="20"/>
                        </w:rPr>
                        <w:t xml:space="preserve">, including explicit and implicit search </w:t>
                      </w:r>
                      <w:proofErr w:type="spellStart"/>
                      <w:r w:rsidRPr="00646F50">
                        <w:rPr>
                          <w:sz w:val="20"/>
                          <w:szCs w:val="20"/>
                        </w:rPr>
                        <w:t>spaceset</w:t>
                      </w:r>
                      <w:proofErr w:type="spellEnd"/>
                      <w:r w:rsidRPr="00646F50">
                        <w:rPr>
                          <w:sz w:val="20"/>
                          <w:szCs w:val="20"/>
                        </w:rPr>
                        <w:t xml:space="preserve"> group switching</w:t>
                      </w:r>
                      <w:r w:rsidRPr="00646F50">
                        <w:rPr>
                          <w:strike/>
                          <w:sz w:val="20"/>
                          <w:szCs w:val="20"/>
                        </w:rPr>
                        <w:t xml:space="preserve"> </w:t>
                      </w:r>
                      <w:r>
                        <w:rPr>
                          <w:strike/>
                          <w:color w:val="FF0000"/>
                          <w:sz w:val="20"/>
                          <w:szCs w:val="20"/>
                        </w:rPr>
                        <w:t xml:space="preserve"> </w:t>
                      </w:r>
                      <w:r w:rsidRPr="00646F50">
                        <w:rPr>
                          <w:strike/>
                          <w:color w:val="FF0000"/>
                          <w:sz w:val="20"/>
                          <w:szCs w:val="20"/>
                        </w:rPr>
                        <w:t xml:space="preserve"> </w:t>
                      </w:r>
                    </w:p>
                    <w:p w14:paraId="34436194" w14:textId="77777777" w:rsidR="00646F50" w:rsidRPr="00646F50" w:rsidRDefault="00646F50" w:rsidP="00646F50">
                      <w:pPr>
                        <w:numPr>
                          <w:ilvl w:val="1"/>
                          <w:numId w:val="27"/>
                        </w:numPr>
                        <w:spacing w:before="100" w:beforeAutospacing="1" w:after="100" w:afterAutospacing="1"/>
                        <w:rPr>
                          <w:b/>
                          <w:bCs/>
                          <w:sz w:val="20"/>
                          <w:szCs w:val="20"/>
                        </w:rPr>
                      </w:pPr>
                      <w:r w:rsidRPr="00646F50">
                        <w:rPr>
                          <w:sz w:val="20"/>
                          <w:szCs w:val="20"/>
                        </w:rPr>
                        <w:t>Option 2: PDCCH skipping for a certain duration / DRX cycle</w:t>
                      </w:r>
                    </w:p>
                    <w:p w14:paraId="18034AC0" w14:textId="3DE11D6D"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FFS: which option(s</w:t>
                      </w:r>
                      <w:r>
                        <w:rPr>
                          <w:sz w:val="20"/>
                          <w:szCs w:val="20"/>
                        </w:rPr>
                        <w:t>)</w:t>
                      </w:r>
                    </w:p>
                    <w:p w14:paraId="51577560" w14:textId="77777777"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Candidate DCI formats for dynamic PDCCH adaptation include DCI formats 1_1(including scheduling and non-scheduling DCI), 0_1, 1_2, 0_2, 2_0, 2_6.</w:t>
                      </w:r>
                    </w:p>
                    <w:p w14:paraId="233EC49C" w14:textId="77777777"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Note:</w:t>
                      </w:r>
                    </w:p>
                    <w:p w14:paraId="3A095B41" w14:textId="77777777" w:rsidR="00646F50" w:rsidRPr="00646F50" w:rsidRDefault="00646F50" w:rsidP="00646F50">
                      <w:pPr>
                        <w:numPr>
                          <w:ilvl w:val="1"/>
                          <w:numId w:val="27"/>
                        </w:numPr>
                        <w:spacing w:before="100" w:beforeAutospacing="1" w:after="100" w:afterAutospacing="1"/>
                        <w:rPr>
                          <w:b/>
                          <w:bCs/>
                          <w:sz w:val="20"/>
                          <w:szCs w:val="20"/>
                        </w:rPr>
                      </w:pPr>
                      <w:r w:rsidRPr="00646F50">
                        <w:rPr>
                          <w:sz w:val="20"/>
                          <w:szCs w:val="20"/>
                        </w:rPr>
                        <w:t>Companies are encouraged to provide analysis on specification impact,</w:t>
                      </w:r>
                      <w:r w:rsidRPr="00646F50">
                        <w:rPr>
                          <w:b/>
                          <w:bCs/>
                          <w:sz w:val="20"/>
                          <w:szCs w:val="20"/>
                        </w:rPr>
                        <w:t> </w:t>
                      </w:r>
                      <w:r w:rsidRPr="00646F50">
                        <w:rPr>
                          <w:sz w:val="20"/>
                          <w:szCs w:val="20"/>
                        </w:rPr>
                        <w:t>power saving benefit and system impact (e.g., packet latency, system overhead)</w:t>
                      </w:r>
                    </w:p>
                    <w:p w14:paraId="13FEAA80" w14:textId="77777777" w:rsidR="00646F50" w:rsidRPr="00646F50" w:rsidRDefault="00646F50" w:rsidP="00646F50">
                      <w:pPr>
                        <w:numPr>
                          <w:ilvl w:val="0"/>
                          <w:numId w:val="27"/>
                        </w:numPr>
                        <w:spacing w:before="100" w:beforeAutospacing="1" w:after="100" w:afterAutospacing="1"/>
                        <w:rPr>
                          <w:b/>
                          <w:bCs/>
                          <w:sz w:val="20"/>
                          <w:szCs w:val="20"/>
                        </w:rPr>
                      </w:pPr>
                      <w:r w:rsidRPr="00646F50">
                        <w:rPr>
                          <w:sz w:val="20"/>
                          <w:szCs w:val="20"/>
                        </w:rPr>
                        <w:t>FFS: other schemes are not precluded for further study</w:t>
                      </w:r>
                    </w:p>
                  </w:txbxContent>
                </v:textbox>
              </v:shape>
            </w:pict>
          </mc:Fallback>
        </mc:AlternateContent>
      </w:r>
    </w:p>
    <w:p w14:paraId="4AD42CAC" w14:textId="48C295BB" w:rsidR="00DC1A1F" w:rsidRDefault="00DC1A1F" w:rsidP="00247E08">
      <w:pPr>
        <w:pStyle w:val="ListParagraph"/>
        <w:ind w:leftChars="0" w:left="420" w:firstLine="0"/>
        <w:rPr>
          <w:sz w:val="18"/>
          <w:szCs w:val="18"/>
        </w:rPr>
      </w:pPr>
    </w:p>
    <w:p w14:paraId="6BF6F934" w14:textId="7CC32AA9" w:rsidR="00DC1A1F" w:rsidRDefault="00DC1A1F" w:rsidP="00247E08">
      <w:pPr>
        <w:pStyle w:val="ListParagraph"/>
        <w:ind w:leftChars="0" w:left="420" w:firstLine="0"/>
        <w:rPr>
          <w:sz w:val="18"/>
          <w:szCs w:val="18"/>
        </w:rPr>
      </w:pPr>
    </w:p>
    <w:p w14:paraId="66488F73" w14:textId="08B42AF0" w:rsidR="00DC1A1F" w:rsidRDefault="00DC1A1F" w:rsidP="00247E08">
      <w:pPr>
        <w:pStyle w:val="ListParagraph"/>
        <w:ind w:leftChars="0" w:left="420" w:firstLine="0"/>
        <w:rPr>
          <w:sz w:val="18"/>
          <w:szCs w:val="18"/>
        </w:rPr>
      </w:pPr>
    </w:p>
    <w:p w14:paraId="02DFEBD8" w14:textId="636768DA" w:rsidR="00DC1A1F" w:rsidRDefault="00DC1A1F" w:rsidP="00247E08">
      <w:pPr>
        <w:pStyle w:val="ListParagraph"/>
        <w:ind w:leftChars="0" w:left="420" w:firstLine="0"/>
        <w:rPr>
          <w:sz w:val="18"/>
          <w:szCs w:val="18"/>
        </w:rPr>
      </w:pPr>
    </w:p>
    <w:p w14:paraId="112E538F" w14:textId="39484FB2" w:rsidR="00DC1A1F" w:rsidRDefault="00DC1A1F" w:rsidP="00247E08">
      <w:pPr>
        <w:pStyle w:val="ListParagraph"/>
        <w:ind w:leftChars="0" w:left="420" w:firstLine="0"/>
        <w:rPr>
          <w:sz w:val="18"/>
          <w:szCs w:val="18"/>
        </w:rPr>
      </w:pPr>
    </w:p>
    <w:p w14:paraId="262622BA" w14:textId="200F02DA" w:rsidR="00DC1A1F" w:rsidRDefault="00DC1A1F" w:rsidP="00247E08">
      <w:pPr>
        <w:pStyle w:val="ListParagraph"/>
        <w:ind w:leftChars="0" w:left="420" w:firstLine="0"/>
        <w:rPr>
          <w:sz w:val="18"/>
          <w:szCs w:val="18"/>
        </w:rPr>
      </w:pPr>
    </w:p>
    <w:p w14:paraId="7AED3165" w14:textId="788CE57A" w:rsidR="00DC1A1F" w:rsidRDefault="00DC1A1F" w:rsidP="00247E08">
      <w:pPr>
        <w:pStyle w:val="ListParagraph"/>
        <w:ind w:leftChars="0" w:left="420" w:firstLine="0"/>
        <w:rPr>
          <w:sz w:val="18"/>
          <w:szCs w:val="18"/>
        </w:rPr>
      </w:pPr>
    </w:p>
    <w:p w14:paraId="504C67D7" w14:textId="1E3879F3" w:rsidR="00DC1A1F" w:rsidRDefault="00DC1A1F" w:rsidP="00247E08">
      <w:pPr>
        <w:pStyle w:val="ListParagraph"/>
        <w:ind w:leftChars="0" w:left="420" w:firstLine="0"/>
        <w:rPr>
          <w:sz w:val="18"/>
          <w:szCs w:val="18"/>
        </w:rPr>
      </w:pPr>
    </w:p>
    <w:p w14:paraId="77AB26C2" w14:textId="7BFAC540" w:rsidR="00DC1A1F" w:rsidRDefault="00DC1A1F" w:rsidP="00247E08">
      <w:pPr>
        <w:pStyle w:val="ListParagraph"/>
        <w:ind w:leftChars="0" w:left="420" w:firstLine="0"/>
        <w:rPr>
          <w:sz w:val="18"/>
          <w:szCs w:val="18"/>
        </w:rPr>
      </w:pPr>
    </w:p>
    <w:p w14:paraId="5E6E344A" w14:textId="44D8E774" w:rsidR="00DC1A1F" w:rsidRDefault="00DC1A1F" w:rsidP="00247E08">
      <w:pPr>
        <w:pStyle w:val="ListParagraph"/>
        <w:ind w:leftChars="0" w:left="420" w:firstLine="0"/>
        <w:rPr>
          <w:sz w:val="18"/>
          <w:szCs w:val="18"/>
        </w:rPr>
      </w:pPr>
    </w:p>
    <w:p w14:paraId="50342E8C" w14:textId="7CEA8FCA" w:rsidR="00DC1A1F" w:rsidRDefault="00DC1A1F" w:rsidP="00247E08">
      <w:pPr>
        <w:pStyle w:val="ListParagraph"/>
        <w:ind w:leftChars="0" w:left="420" w:firstLine="0"/>
        <w:rPr>
          <w:sz w:val="18"/>
          <w:szCs w:val="18"/>
        </w:rPr>
      </w:pPr>
    </w:p>
    <w:p w14:paraId="4D9B3DE8" w14:textId="57A2BB21" w:rsidR="00DC1A1F" w:rsidRDefault="00DC1A1F" w:rsidP="00247E08">
      <w:pPr>
        <w:pStyle w:val="ListParagraph"/>
        <w:ind w:leftChars="0" w:left="420" w:firstLine="0"/>
        <w:rPr>
          <w:sz w:val="18"/>
          <w:szCs w:val="18"/>
        </w:rPr>
      </w:pPr>
    </w:p>
    <w:p w14:paraId="18F1D6A1" w14:textId="10C398B6" w:rsidR="00DC1A1F" w:rsidRDefault="00DC1A1F" w:rsidP="00247E08">
      <w:pPr>
        <w:pStyle w:val="ListParagraph"/>
        <w:ind w:leftChars="0" w:left="420" w:firstLine="0"/>
        <w:rPr>
          <w:sz w:val="18"/>
          <w:szCs w:val="18"/>
        </w:rPr>
      </w:pPr>
    </w:p>
    <w:p w14:paraId="3AC636C3" w14:textId="612FBCF7" w:rsidR="00DC1A1F" w:rsidRDefault="00DC1A1F" w:rsidP="00247E08">
      <w:pPr>
        <w:pStyle w:val="ListParagraph"/>
        <w:ind w:leftChars="0" w:left="420" w:firstLine="0"/>
        <w:rPr>
          <w:sz w:val="18"/>
          <w:szCs w:val="18"/>
        </w:rPr>
      </w:pPr>
    </w:p>
    <w:p w14:paraId="7F713FAB" w14:textId="36A49190" w:rsidR="00DC1A1F" w:rsidRDefault="00DC1A1F" w:rsidP="00247E08">
      <w:pPr>
        <w:pStyle w:val="ListParagraph"/>
        <w:ind w:leftChars="0" w:left="420" w:firstLine="0"/>
        <w:rPr>
          <w:sz w:val="18"/>
          <w:szCs w:val="18"/>
        </w:rPr>
      </w:pPr>
    </w:p>
    <w:p w14:paraId="62710053" w14:textId="24266724" w:rsidR="00DC1A1F" w:rsidRDefault="00DC1A1F" w:rsidP="00247E08">
      <w:pPr>
        <w:pStyle w:val="ListParagraph"/>
        <w:ind w:leftChars="0" w:left="420" w:firstLine="0"/>
        <w:rPr>
          <w:sz w:val="18"/>
          <w:szCs w:val="18"/>
        </w:rPr>
      </w:pPr>
    </w:p>
    <w:p w14:paraId="704F94A3" w14:textId="380612C6" w:rsidR="00DC1A1F" w:rsidRDefault="00DC1A1F" w:rsidP="00247E08">
      <w:pPr>
        <w:pStyle w:val="ListParagraph"/>
        <w:ind w:leftChars="0" w:left="420" w:firstLine="0"/>
        <w:rPr>
          <w:sz w:val="18"/>
          <w:szCs w:val="18"/>
        </w:rPr>
      </w:pPr>
    </w:p>
    <w:p w14:paraId="5C0AFC96" w14:textId="2C88EB59" w:rsidR="00DC1A1F" w:rsidRDefault="00DC1A1F" w:rsidP="00247E08">
      <w:pPr>
        <w:pStyle w:val="ListParagraph"/>
        <w:ind w:leftChars="0" w:left="420" w:firstLine="0"/>
        <w:rPr>
          <w:sz w:val="18"/>
          <w:szCs w:val="18"/>
        </w:rPr>
      </w:pPr>
    </w:p>
    <w:p w14:paraId="3FA5E41C" w14:textId="63020448"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 xml:space="preserve">contribution, we discuss further details on enhanced DCI based adaptation for UE power saving.  </w:t>
      </w:r>
    </w:p>
    <w:p w14:paraId="59AB625F" w14:textId="0CD790CC" w:rsidR="00786023" w:rsidRPr="00663239" w:rsidRDefault="00786023" w:rsidP="00663239">
      <w:pPr>
        <w:pStyle w:val="Heading1"/>
      </w:pPr>
      <w:r>
        <w:t xml:space="preserve">Discussion </w:t>
      </w:r>
    </w:p>
    <w:p w14:paraId="6012ABB4" w14:textId="621E6651" w:rsidR="00F74816" w:rsidRDefault="00267C24" w:rsidP="00267C24">
      <w:pPr>
        <w:jc w:val="both"/>
        <w:rPr>
          <w:sz w:val="20"/>
          <w:szCs w:val="20"/>
        </w:rPr>
      </w:pPr>
      <w:r>
        <w:rPr>
          <w:sz w:val="20"/>
          <w:szCs w:val="20"/>
        </w:rPr>
        <w:t xml:space="preserve">PDCCH monitoring without scheduling grant can be caused by the dynamic traffic pattern, or due to network load condition. The concept of PDCCH skipping provide an effective way to reduce PDCCH monitoring, improving UE power saving performance in various traffic pattern and network load condition. </w:t>
      </w:r>
      <w:r w:rsidR="00BC395C">
        <w:rPr>
          <w:sz w:val="20"/>
          <w:szCs w:val="20"/>
        </w:rPr>
        <w:t xml:space="preserve">PDCCH search spacing switching is another method to adapt to traffic, </w:t>
      </w:r>
      <w:r w:rsidR="000B72B7">
        <w:rPr>
          <w:sz w:val="20"/>
          <w:szCs w:val="20"/>
        </w:rPr>
        <w:t>where</w:t>
      </w:r>
      <w:r w:rsidR="00BC395C">
        <w:rPr>
          <w:sz w:val="20"/>
          <w:szCs w:val="20"/>
        </w:rPr>
        <w:t xml:space="preserve"> more frequent </w:t>
      </w:r>
      <w:r w:rsidR="000B72B7">
        <w:rPr>
          <w:sz w:val="20"/>
          <w:szCs w:val="20"/>
        </w:rPr>
        <w:t xml:space="preserve">monitoring occasion is configured </w:t>
      </w:r>
      <w:r w:rsidR="00BC395C">
        <w:rPr>
          <w:sz w:val="20"/>
          <w:szCs w:val="20"/>
        </w:rPr>
        <w:t xml:space="preserve">when higher traffic load is observed. </w:t>
      </w:r>
      <w:r w:rsidR="00F74816">
        <w:rPr>
          <w:sz w:val="20"/>
          <w:szCs w:val="20"/>
        </w:rPr>
        <w:t xml:space="preserve"> </w:t>
      </w:r>
    </w:p>
    <w:p w14:paraId="2EAF68A2" w14:textId="77777777" w:rsidR="00F74816" w:rsidRDefault="00F74816" w:rsidP="00267C24">
      <w:pPr>
        <w:jc w:val="both"/>
        <w:rPr>
          <w:sz w:val="20"/>
          <w:szCs w:val="20"/>
        </w:rPr>
      </w:pPr>
    </w:p>
    <w:p w14:paraId="12438929" w14:textId="7DC70B9F" w:rsidR="00952F1C" w:rsidRDefault="00BC395C" w:rsidP="00267C24">
      <w:pPr>
        <w:jc w:val="both"/>
        <w:rPr>
          <w:sz w:val="20"/>
          <w:szCs w:val="20"/>
        </w:rPr>
      </w:pPr>
      <w:r>
        <w:rPr>
          <w:sz w:val="20"/>
          <w:szCs w:val="20"/>
        </w:rPr>
        <w:t xml:space="preserve">PDCCH skipping and SS switching both explore time domain adaptation to traffic pattern to save UE power. For PDCCH skipping, since it is one time setting, a much larger </w:t>
      </w:r>
      <w:r w:rsidR="000B1F38">
        <w:rPr>
          <w:sz w:val="20"/>
          <w:szCs w:val="20"/>
        </w:rPr>
        <w:t xml:space="preserve">skipping step can be set to maximize the power saving gain. For SS switching, once </w:t>
      </w:r>
      <w:r w:rsidR="00432C68">
        <w:rPr>
          <w:sz w:val="20"/>
          <w:szCs w:val="20"/>
        </w:rPr>
        <w:t xml:space="preserve">the </w:t>
      </w:r>
      <w:r w:rsidR="000B1F38">
        <w:rPr>
          <w:sz w:val="20"/>
          <w:szCs w:val="20"/>
        </w:rPr>
        <w:t xml:space="preserve">search space configuration is switched, it will keep the same until next </w:t>
      </w:r>
      <w:r w:rsidR="00952F1C">
        <w:rPr>
          <w:sz w:val="20"/>
          <w:szCs w:val="20"/>
        </w:rPr>
        <w:t>switch command. Therefore, a more conservative monitoring periodicity is</w:t>
      </w:r>
      <w:r w:rsidR="00432C68">
        <w:rPr>
          <w:sz w:val="20"/>
          <w:szCs w:val="20"/>
        </w:rPr>
        <w:t xml:space="preserve"> typically</w:t>
      </w:r>
      <w:r w:rsidR="00952F1C">
        <w:rPr>
          <w:sz w:val="20"/>
          <w:szCs w:val="20"/>
        </w:rPr>
        <w:t xml:space="preserve"> used.</w:t>
      </w:r>
      <w:r>
        <w:rPr>
          <w:sz w:val="20"/>
          <w:szCs w:val="20"/>
        </w:rPr>
        <w:t xml:space="preserve"> </w:t>
      </w:r>
      <w:r w:rsidR="00952F1C">
        <w:rPr>
          <w:sz w:val="20"/>
          <w:szCs w:val="20"/>
        </w:rPr>
        <w:t>This setting is observed in different result</w:t>
      </w:r>
      <w:r w:rsidR="00432C68">
        <w:rPr>
          <w:sz w:val="20"/>
          <w:szCs w:val="20"/>
        </w:rPr>
        <w:t xml:space="preserve">s </w:t>
      </w:r>
      <w:r w:rsidR="00952F1C">
        <w:rPr>
          <w:sz w:val="20"/>
          <w:szCs w:val="20"/>
        </w:rPr>
        <w:t xml:space="preserve">summarized in [3]. </w:t>
      </w:r>
      <w:r>
        <w:rPr>
          <w:sz w:val="20"/>
          <w:szCs w:val="20"/>
        </w:rPr>
        <w:t xml:space="preserve"> </w:t>
      </w:r>
      <w:r w:rsidR="00952F1C">
        <w:rPr>
          <w:sz w:val="20"/>
          <w:szCs w:val="20"/>
        </w:rPr>
        <w:t xml:space="preserve"> </w:t>
      </w:r>
    </w:p>
    <w:p w14:paraId="28A7A63E" w14:textId="5582A6B2" w:rsidR="00952F1C" w:rsidRDefault="00952F1C" w:rsidP="00267C24">
      <w:pPr>
        <w:jc w:val="both"/>
        <w:rPr>
          <w:sz w:val="20"/>
          <w:szCs w:val="20"/>
        </w:rPr>
      </w:pPr>
    </w:p>
    <w:p w14:paraId="28411111" w14:textId="27A2DC82" w:rsidR="00267C24" w:rsidRDefault="00432C68" w:rsidP="00DC2882">
      <w:pPr>
        <w:jc w:val="both"/>
        <w:rPr>
          <w:sz w:val="20"/>
          <w:szCs w:val="20"/>
        </w:rPr>
      </w:pPr>
      <w:r>
        <w:rPr>
          <w:sz w:val="20"/>
          <w:szCs w:val="20"/>
        </w:rPr>
        <w:t>Here we perform a</w:t>
      </w:r>
      <w:r w:rsidR="00663239">
        <w:rPr>
          <w:sz w:val="20"/>
          <w:szCs w:val="20"/>
        </w:rPr>
        <w:t xml:space="preserve">dditional power saving evaluation. </w:t>
      </w:r>
      <w:r w:rsidR="00DC2882">
        <w:rPr>
          <w:sz w:val="20"/>
          <w:szCs w:val="20"/>
        </w:rPr>
        <w:t>Baseline performance is R16 with WUS and cross slot scheduling enabled.</w:t>
      </w:r>
      <w:r w:rsidR="00F74816">
        <w:rPr>
          <w:sz w:val="20"/>
          <w:szCs w:val="20"/>
        </w:rPr>
        <w:t xml:space="preserve"> </w:t>
      </w:r>
      <w:r w:rsidR="00EF7533">
        <w:rPr>
          <w:sz w:val="20"/>
          <w:szCs w:val="20"/>
        </w:rPr>
        <w:t xml:space="preserve">The </w:t>
      </w:r>
      <w:r w:rsidR="00F74816">
        <w:rPr>
          <w:sz w:val="20"/>
          <w:szCs w:val="20"/>
        </w:rPr>
        <w:t>evaluation</w:t>
      </w:r>
      <w:r w:rsidR="00EF7533">
        <w:rPr>
          <w:sz w:val="20"/>
          <w:szCs w:val="20"/>
        </w:rPr>
        <w:t xml:space="preserve"> is FR1 only, with </w:t>
      </w:r>
      <w:r w:rsidR="00F74816">
        <w:rPr>
          <w:sz w:val="20"/>
          <w:szCs w:val="20"/>
        </w:rPr>
        <w:t>one</w:t>
      </w:r>
      <w:r w:rsidR="00EF7533">
        <w:rPr>
          <w:sz w:val="20"/>
          <w:szCs w:val="20"/>
        </w:rPr>
        <w:t xml:space="preserve"> 100MHz </w:t>
      </w:r>
      <w:r w:rsidR="00F74816">
        <w:rPr>
          <w:sz w:val="20"/>
          <w:szCs w:val="20"/>
        </w:rPr>
        <w:t xml:space="preserve">CC. </w:t>
      </w:r>
      <w:r w:rsidR="00EF7533">
        <w:rPr>
          <w:sz w:val="20"/>
          <w:szCs w:val="20"/>
        </w:rPr>
        <w:t xml:space="preserve">We </w:t>
      </w:r>
      <w:r w:rsidR="00F40134">
        <w:rPr>
          <w:sz w:val="20"/>
          <w:szCs w:val="20"/>
        </w:rPr>
        <w:t xml:space="preserve">set the </w:t>
      </w:r>
      <w:r w:rsidR="00EF7533">
        <w:rPr>
          <w:sz w:val="20"/>
          <w:szCs w:val="20"/>
        </w:rPr>
        <w:t xml:space="preserve">DRX setting </w:t>
      </w:r>
      <w:r w:rsidR="00F40134">
        <w:rPr>
          <w:sz w:val="20"/>
          <w:szCs w:val="20"/>
        </w:rPr>
        <w:t xml:space="preserve">to match </w:t>
      </w:r>
      <w:r w:rsidR="00EF7533">
        <w:rPr>
          <w:sz w:val="20"/>
          <w:szCs w:val="20"/>
        </w:rPr>
        <w:t xml:space="preserve">with the FTP 3 traffic model, although in real network deployment this is not an easy task. </w:t>
      </w:r>
      <w:r w:rsidR="005B7179">
        <w:rPr>
          <w:sz w:val="20"/>
          <w:szCs w:val="20"/>
        </w:rPr>
        <w:t>The simulation assumption is summarized in table I.</w:t>
      </w:r>
      <w:r w:rsidR="00DC2882">
        <w:rPr>
          <w:sz w:val="20"/>
          <w:szCs w:val="20"/>
        </w:rPr>
        <w:t xml:space="preserve"> </w:t>
      </w:r>
    </w:p>
    <w:p w14:paraId="5C6A0DF9" w14:textId="6BA6F3EE" w:rsidR="00F74816" w:rsidRDefault="00F74816" w:rsidP="00267C24">
      <w:pPr>
        <w:jc w:val="both"/>
        <w:rPr>
          <w:sz w:val="20"/>
          <w:szCs w:val="20"/>
        </w:rPr>
      </w:pPr>
    </w:p>
    <w:p w14:paraId="7D6521CE" w14:textId="6642CA86" w:rsidR="005B2BF2" w:rsidRDefault="005B2BF2" w:rsidP="00793943">
      <w:pPr>
        <w:jc w:val="center"/>
        <w:rPr>
          <w:sz w:val="20"/>
          <w:szCs w:val="20"/>
        </w:rPr>
      </w:pPr>
      <w:r>
        <w:rPr>
          <w:sz w:val="20"/>
          <w:szCs w:val="20"/>
        </w:rPr>
        <w:t xml:space="preserve">Table I: </w:t>
      </w:r>
      <w:r w:rsidR="00745211">
        <w:rPr>
          <w:sz w:val="20"/>
          <w:szCs w:val="20"/>
        </w:rPr>
        <w:t>S</w:t>
      </w:r>
      <w:r>
        <w:rPr>
          <w:sz w:val="20"/>
          <w:szCs w:val="20"/>
        </w:rPr>
        <w:t>imulation assumption</w:t>
      </w:r>
    </w:p>
    <w:p w14:paraId="393B449F" w14:textId="77777777" w:rsidR="005B2BF2" w:rsidRDefault="005B2BF2" w:rsidP="00267C24">
      <w:pPr>
        <w:jc w:val="both"/>
        <w:rPr>
          <w:sz w:val="20"/>
          <w:szCs w:val="20"/>
        </w:rPr>
      </w:pPr>
    </w:p>
    <w:tbl>
      <w:tblPr>
        <w:tblStyle w:val="TableGrid"/>
        <w:tblW w:w="0" w:type="auto"/>
        <w:tblLook w:val="04A0" w:firstRow="1" w:lastRow="0" w:firstColumn="1" w:lastColumn="0" w:noHBand="0" w:noVBand="1"/>
      </w:tblPr>
      <w:tblGrid>
        <w:gridCol w:w="2515"/>
        <w:gridCol w:w="6495"/>
      </w:tblGrid>
      <w:tr w:rsidR="005B2BF2" w14:paraId="26EF6CAF" w14:textId="77777777" w:rsidTr="005B2BF2">
        <w:tc>
          <w:tcPr>
            <w:tcW w:w="2515" w:type="dxa"/>
          </w:tcPr>
          <w:p w14:paraId="6970A57A" w14:textId="4B6B774A" w:rsidR="005B2BF2" w:rsidRDefault="005B2BF2" w:rsidP="00267C24">
            <w:pPr>
              <w:jc w:val="both"/>
              <w:rPr>
                <w:sz w:val="20"/>
                <w:szCs w:val="20"/>
              </w:rPr>
            </w:pPr>
            <w:r>
              <w:rPr>
                <w:sz w:val="20"/>
                <w:szCs w:val="20"/>
              </w:rPr>
              <w:t xml:space="preserve">Parameters </w:t>
            </w:r>
          </w:p>
        </w:tc>
        <w:tc>
          <w:tcPr>
            <w:tcW w:w="6495" w:type="dxa"/>
          </w:tcPr>
          <w:p w14:paraId="21892F7C" w14:textId="78525BF0" w:rsidR="005B2BF2" w:rsidRDefault="005B2BF2" w:rsidP="00267C24">
            <w:pPr>
              <w:jc w:val="both"/>
              <w:rPr>
                <w:sz w:val="20"/>
                <w:szCs w:val="20"/>
              </w:rPr>
            </w:pPr>
            <w:r>
              <w:rPr>
                <w:sz w:val="20"/>
                <w:szCs w:val="20"/>
              </w:rPr>
              <w:t>Value</w:t>
            </w:r>
          </w:p>
        </w:tc>
      </w:tr>
      <w:tr w:rsidR="00DC2882" w14:paraId="321A1EA6" w14:textId="77777777" w:rsidTr="005B2BF2">
        <w:tc>
          <w:tcPr>
            <w:tcW w:w="2515" w:type="dxa"/>
          </w:tcPr>
          <w:p w14:paraId="0F442BF4" w14:textId="0F9AB92E" w:rsidR="00DC2882" w:rsidRDefault="00DC2882" w:rsidP="00267C24">
            <w:pPr>
              <w:jc w:val="both"/>
              <w:rPr>
                <w:sz w:val="20"/>
                <w:szCs w:val="20"/>
              </w:rPr>
            </w:pPr>
            <w:r>
              <w:rPr>
                <w:sz w:val="20"/>
                <w:szCs w:val="20"/>
              </w:rPr>
              <w:t>CC</w:t>
            </w:r>
          </w:p>
        </w:tc>
        <w:tc>
          <w:tcPr>
            <w:tcW w:w="6495" w:type="dxa"/>
          </w:tcPr>
          <w:p w14:paraId="4556E849" w14:textId="49F589AE" w:rsidR="00DC2882" w:rsidRDefault="00DC2882" w:rsidP="00267C24">
            <w:pPr>
              <w:jc w:val="both"/>
              <w:rPr>
                <w:sz w:val="20"/>
                <w:szCs w:val="20"/>
              </w:rPr>
            </w:pPr>
            <w:r>
              <w:rPr>
                <w:sz w:val="20"/>
                <w:szCs w:val="20"/>
              </w:rPr>
              <w:t>FR1, 1 CC, 100MHz BW</w:t>
            </w:r>
          </w:p>
        </w:tc>
      </w:tr>
      <w:tr w:rsidR="005B2BF2" w14:paraId="2644C823" w14:textId="77777777" w:rsidTr="005B2BF2">
        <w:trPr>
          <w:trHeight w:val="40"/>
        </w:trPr>
        <w:tc>
          <w:tcPr>
            <w:tcW w:w="2515" w:type="dxa"/>
          </w:tcPr>
          <w:p w14:paraId="4518A6B3" w14:textId="38FA9349" w:rsidR="005B2BF2" w:rsidRDefault="00DC2882" w:rsidP="00267C24">
            <w:pPr>
              <w:jc w:val="both"/>
              <w:rPr>
                <w:sz w:val="20"/>
                <w:szCs w:val="20"/>
              </w:rPr>
            </w:pPr>
            <w:r>
              <w:rPr>
                <w:sz w:val="20"/>
                <w:szCs w:val="20"/>
              </w:rPr>
              <w:t>DRX parameter</w:t>
            </w:r>
          </w:p>
        </w:tc>
        <w:tc>
          <w:tcPr>
            <w:tcW w:w="6495" w:type="dxa"/>
          </w:tcPr>
          <w:p w14:paraId="5DBFE86F" w14:textId="7C594673" w:rsidR="005B2BF2" w:rsidRDefault="005B2BF2" w:rsidP="00267C24">
            <w:pPr>
              <w:jc w:val="both"/>
              <w:rPr>
                <w:sz w:val="20"/>
                <w:szCs w:val="20"/>
              </w:rPr>
            </w:pPr>
            <w:r w:rsidRPr="005B2BF2">
              <w:rPr>
                <w:sz w:val="20"/>
                <w:szCs w:val="20"/>
              </w:rPr>
              <w:t xml:space="preserve">DRX cycle 160ms, IAT: </w:t>
            </w:r>
            <w:r>
              <w:rPr>
                <w:sz w:val="20"/>
                <w:szCs w:val="20"/>
              </w:rPr>
              <w:t>4</w:t>
            </w:r>
            <w:r w:rsidRPr="005B2BF2">
              <w:rPr>
                <w:sz w:val="20"/>
                <w:szCs w:val="20"/>
              </w:rPr>
              <w:t>0ms, 8ms ON duration.</w:t>
            </w:r>
          </w:p>
        </w:tc>
      </w:tr>
      <w:tr w:rsidR="005B2BF2" w14:paraId="61BDBBB3" w14:textId="77777777" w:rsidTr="005B2BF2">
        <w:tc>
          <w:tcPr>
            <w:tcW w:w="2515" w:type="dxa"/>
          </w:tcPr>
          <w:p w14:paraId="69319898" w14:textId="523A89F5" w:rsidR="005B2BF2" w:rsidRDefault="005B2BF2" w:rsidP="00267C24">
            <w:pPr>
              <w:jc w:val="both"/>
              <w:rPr>
                <w:sz w:val="20"/>
                <w:szCs w:val="20"/>
              </w:rPr>
            </w:pPr>
            <w:r>
              <w:rPr>
                <w:sz w:val="20"/>
                <w:szCs w:val="20"/>
              </w:rPr>
              <w:t xml:space="preserve">Traffic: </w:t>
            </w:r>
          </w:p>
        </w:tc>
        <w:tc>
          <w:tcPr>
            <w:tcW w:w="6495" w:type="dxa"/>
          </w:tcPr>
          <w:p w14:paraId="3D000380" w14:textId="77777777" w:rsidR="005B2BF2" w:rsidRPr="005B2BF2" w:rsidRDefault="005B2BF2" w:rsidP="005B2BF2">
            <w:pPr>
              <w:jc w:val="both"/>
              <w:rPr>
                <w:sz w:val="20"/>
                <w:szCs w:val="20"/>
              </w:rPr>
            </w:pPr>
            <w:r w:rsidRPr="005B2BF2">
              <w:rPr>
                <w:sz w:val="20"/>
                <w:szCs w:val="20"/>
              </w:rPr>
              <w:t>FTP 3 traffic model: 200ms inter-arrival, 0.5Mbytes packet</w:t>
            </w:r>
          </w:p>
          <w:p w14:paraId="2EB7F1A3" w14:textId="77777777" w:rsidR="005B2BF2" w:rsidRDefault="005B2BF2" w:rsidP="00267C24">
            <w:pPr>
              <w:jc w:val="both"/>
              <w:rPr>
                <w:sz w:val="20"/>
                <w:szCs w:val="20"/>
              </w:rPr>
            </w:pPr>
          </w:p>
        </w:tc>
      </w:tr>
    </w:tbl>
    <w:p w14:paraId="2F5EFE71" w14:textId="03FE168F" w:rsidR="0017620F" w:rsidRDefault="0017620F" w:rsidP="00267C24">
      <w:pPr>
        <w:jc w:val="both"/>
        <w:rPr>
          <w:sz w:val="20"/>
          <w:szCs w:val="20"/>
        </w:rPr>
      </w:pPr>
    </w:p>
    <w:p w14:paraId="27F17F34" w14:textId="1C23EA23" w:rsidR="004A2E0E" w:rsidRDefault="005B7179" w:rsidP="005B7179">
      <w:pPr>
        <w:jc w:val="both"/>
        <w:rPr>
          <w:sz w:val="20"/>
          <w:szCs w:val="20"/>
        </w:rPr>
      </w:pPr>
      <w:r>
        <w:rPr>
          <w:sz w:val="20"/>
          <w:szCs w:val="20"/>
        </w:rPr>
        <w:t>Table II</w:t>
      </w:r>
      <w:r w:rsidR="00DC2882">
        <w:rPr>
          <w:sz w:val="20"/>
          <w:szCs w:val="20"/>
        </w:rPr>
        <w:t xml:space="preserve"> </w:t>
      </w:r>
      <w:r>
        <w:rPr>
          <w:sz w:val="20"/>
          <w:szCs w:val="20"/>
        </w:rPr>
        <w:t>list</w:t>
      </w:r>
      <w:r w:rsidR="00DC2882">
        <w:rPr>
          <w:sz w:val="20"/>
          <w:szCs w:val="20"/>
        </w:rPr>
        <w:t>s</w:t>
      </w:r>
      <w:r>
        <w:rPr>
          <w:sz w:val="20"/>
          <w:szCs w:val="20"/>
        </w:rPr>
        <w:t xml:space="preserve"> the results of power saving improvement with R16 baseline</w:t>
      </w:r>
      <w:r w:rsidR="004A2E0E">
        <w:rPr>
          <w:sz w:val="20"/>
          <w:szCs w:val="20"/>
        </w:rPr>
        <w:t xml:space="preserve">. </w:t>
      </w:r>
    </w:p>
    <w:p w14:paraId="28DA067A" w14:textId="2A3CC78B" w:rsidR="00663239" w:rsidRDefault="00663239" w:rsidP="005B7179">
      <w:pPr>
        <w:jc w:val="both"/>
        <w:rPr>
          <w:sz w:val="20"/>
          <w:szCs w:val="20"/>
        </w:rPr>
      </w:pPr>
    </w:p>
    <w:p w14:paraId="78BFD6B7" w14:textId="6B53CFCE" w:rsidR="00663239" w:rsidRDefault="00663239" w:rsidP="00663239">
      <w:pPr>
        <w:jc w:val="center"/>
        <w:rPr>
          <w:sz w:val="20"/>
          <w:szCs w:val="20"/>
        </w:rPr>
      </w:pPr>
      <w:r>
        <w:rPr>
          <w:sz w:val="20"/>
          <w:szCs w:val="20"/>
        </w:rPr>
        <w:t>Table II: Power consumption evaluation</w:t>
      </w:r>
    </w:p>
    <w:p w14:paraId="743B2A01" w14:textId="1CC76A97" w:rsidR="009067DA" w:rsidRDefault="009067DA" w:rsidP="005B7179">
      <w:pPr>
        <w:jc w:val="both"/>
        <w:rPr>
          <w:sz w:val="20"/>
          <w:szCs w:val="20"/>
        </w:rPr>
      </w:pPr>
    </w:p>
    <w:tbl>
      <w:tblPr>
        <w:tblStyle w:val="TableGrid"/>
        <w:tblW w:w="0" w:type="auto"/>
        <w:tblLook w:val="04A0" w:firstRow="1" w:lastRow="0" w:firstColumn="1" w:lastColumn="0" w:noHBand="0" w:noVBand="1"/>
      </w:tblPr>
      <w:tblGrid>
        <w:gridCol w:w="3003"/>
        <w:gridCol w:w="3003"/>
        <w:gridCol w:w="3004"/>
      </w:tblGrid>
      <w:tr w:rsidR="009067DA" w14:paraId="59027614" w14:textId="77777777" w:rsidTr="00B26388">
        <w:tc>
          <w:tcPr>
            <w:tcW w:w="3003" w:type="dxa"/>
          </w:tcPr>
          <w:p w14:paraId="065AFC75" w14:textId="77777777" w:rsidR="009067DA" w:rsidRDefault="009067DA" w:rsidP="009067DA">
            <w:pPr>
              <w:jc w:val="both"/>
              <w:rPr>
                <w:sz w:val="20"/>
                <w:szCs w:val="20"/>
              </w:rPr>
            </w:pPr>
          </w:p>
        </w:tc>
        <w:tc>
          <w:tcPr>
            <w:tcW w:w="3003" w:type="dxa"/>
            <w:vAlign w:val="center"/>
          </w:tcPr>
          <w:p w14:paraId="6B93D863" w14:textId="26196CB5" w:rsidR="009067DA" w:rsidRDefault="009067DA" w:rsidP="009067DA">
            <w:pPr>
              <w:jc w:val="both"/>
              <w:rPr>
                <w:sz w:val="20"/>
                <w:szCs w:val="20"/>
              </w:rPr>
            </w:pPr>
            <w:r w:rsidRPr="009067DA">
              <w:rPr>
                <w:sz w:val="20"/>
                <w:szCs w:val="20"/>
              </w:rPr>
              <w:t>Average Power Consumption </w:t>
            </w:r>
          </w:p>
        </w:tc>
        <w:tc>
          <w:tcPr>
            <w:tcW w:w="3004" w:type="dxa"/>
            <w:vAlign w:val="center"/>
          </w:tcPr>
          <w:p w14:paraId="21E13D89" w14:textId="386C33A5" w:rsidR="009067DA" w:rsidRDefault="009067DA" w:rsidP="009067DA">
            <w:pPr>
              <w:jc w:val="both"/>
              <w:rPr>
                <w:sz w:val="20"/>
                <w:szCs w:val="20"/>
              </w:rPr>
            </w:pPr>
            <w:r w:rsidRPr="009067DA">
              <w:rPr>
                <w:sz w:val="20"/>
                <w:szCs w:val="20"/>
              </w:rPr>
              <w:t>Average delay (</w:t>
            </w:r>
            <w:proofErr w:type="spellStart"/>
            <w:r w:rsidRPr="009067DA">
              <w:rPr>
                <w:sz w:val="20"/>
                <w:szCs w:val="20"/>
              </w:rPr>
              <w:t>ms</w:t>
            </w:r>
            <w:proofErr w:type="spellEnd"/>
            <w:r w:rsidRPr="009067DA">
              <w:rPr>
                <w:sz w:val="20"/>
                <w:szCs w:val="20"/>
              </w:rPr>
              <w:t>)</w:t>
            </w:r>
          </w:p>
        </w:tc>
      </w:tr>
      <w:tr w:rsidR="009067DA" w14:paraId="7A85B8F3" w14:textId="77777777" w:rsidTr="00E13576">
        <w:tc>
          <w:tcPr>
            <w:tcW w:w="3003" w:type="dxa"/>
            <w:vAlign w:val="center"/>
          </w:tcPr>
          <w:p w14:paraId="4E78B7C7" w14:textId="1DB80E08" w:rsidR="009067DA" w:rsidRDefault="009067DA" w:rsidP="009067DA">
            <w:pPr>
              <w:jc w:val="both"/>
              <w:rPr>
                <w:sz w:val="20"/>
                <w:szCs w:val="20"/>
              </w:rPr>
            </w:pPr>
            <w:r w:rsidRPr="009067DA">
              <w:rPr>
                <w:sz w:val="20"/>
                <w:szCs w:val="20"/>
              </w:rPr>
              <w:t>R16 baseline (with WUS + Cross slot) </w:t>
            </w:r>
          </w:p>
        </w:tc>
        <w:tc>
          <w:tcPr>
            <w:tcW w:w="3003" w:type="dxa"/>
            <w:vAlign w:val="center"/>
          </w:tcPr>
          <w:p w14:paraId="082F3752" w14:textId="38FF0D8B" w:rsidR="009067DA" w:rsidRDefault="009067DA" w:rsidP="009067DA">
            <w:pPr>
              <w:jc w:val="both"/>
              <w:rPr>
                <w:sz w:val="20"/>
                <w:szCs w:val="20"/>
              </w:rPr>
            </w:pPr>
            <w:r w:rsidRPr="009067DA">
              <w:rPr>
                <w:sz w:val="20"/>
                <w:szCs w:val="20"/>
              </w:rPr>
              <w:t>17.75</w:t>
            </w:r>
          </w:p>
        </w:tc>
        <w:tc>
          <w:tcPr>
            <w:tcW w:w="3004" w:type="dxa"/>
            <w:vAlign w:val="center"/>
          </w:tcPr>
          <w:p w14:paraId="1669F918" w14:textId="2BB74FA9" w:rsidR="009067DA" w:rsidRDefault="009067DA" w:rsidP="009067DA">
            <w:pPr>
              <w:jc w:val="both"/>
              <w:rPr>
                <w:sz w:val="20"/>
                <w:szCs w:val="20"/>
              </w:rPr>
            </w:pPr>
            <w:r w:rsidRPr="009067DA">
              <w:rPr>
                <w:sz w:val="20"/>
                <w:szCs w:val="20"/>
              </w:rPr>
              <w:t>60.9185</w:t>
            </w:r>
          </w:p>
        </w:tc>
      </w:tr>
      <w:tr w:rsidR="009067DA" w14:paraId="0E687BCD" w14:textId="77777777" w:rsidTr="00E13576">
        <w:tc>
          <w:tcPr>
            <w:tcW w:w="3003" w:type="dxa"/>
            <w:vAlign w:val="center"/>
          </w:tcPr>
          <w:p w14:paraId="77153B0F" w14:textId="3277C8C8" w:rsidR="009067DA" w:rsidRDefault="009067DA" w:rsidP="009067DA">
            <w:pPr>
              <w:jc w:val="both"/>
              <w:rPr>
                <w:sz w:val="20"/>
                <w:szCs w:val="20"/>
              </w:rPr>
            </w:pPr>
            <w:r w:rsidRPr="009067DA">
              <w:rPr>
                <w:sz w:val="20"/>
                <w:szCs w:val="20"/>
              </w:rPr>
              <w:t>R16 baseline + skipping 8 slots when no traffic </w:t>
            </w:r>
          </w:p>
        </w:tc>
        <w:tc>
          <w:tcPr>
            <w:tcW w:w="3003" w:type="dxa"/>
            <w:vAlign w:val="center"/>
          </w:tcPr>
          <w:p w14:paraId="0487A72A" w14:textId="385E77F3" w:rsidR="009067DA" w:rsidRDefault="009067DA" w:rsidP="009067DA">
            <w:pPr>
              <w:jc w:val="both"/>
              <w:rPr>
                <w:sz w:val="20"/>
                <w:szCs w:val="20"/>
              </w:rPr>
            </w:pPr>
            <w:r w:rsidRPr="009067DA">
              <w:rPr>
                <w:sz w:val="20"/>
                <w:szCs w:val="20"/>
              </w:rPr>
              <w:t>15.31 (13.75%)</w:t>
            </w:r>
          </w:p>
        </w:tc>
        <w:tc>
          <w:tcPr>
            <w:tcW w:w="3004" w:type="dxa"/>
            <w:vAlign w:val="center"/>
          </w:tcPr>
          <w:p w14:paraId="63249B58" w14:textId="1B2C7035" w:rsidR="009067DA" w:rsidRDefault="009067DA" w:rsidP="009067DA">
            <w:pPr>
              <w:jc w:val="both"/>
              <w:rPr>
                <w:sz w:val="20"/>
                <w:szCs w:val="20"/>
              </w:rPr>
            </w:pPr>
            <w:r w:rsidRPr="009067DA">
              <w:rPr>
                <w:sz w:val="20"/>
                <w:szCs w:val="20"/>
              </w:rPr>
              <w:t>62.0092</w:t>
            </w:r>
          </w:p>
        </w:tc>
      </w:tr>
      <w:tr w:rsidR="009067DA" w14:paraId="6008FA03" w14:textId="77777777" w:rsidTr="00E13576">
        <w:tc>
          <w:tcPr>
            <w:tcW w:w="3003" w:type="dxa"/>
            <w:vAlign w:val="center"/>
          </w:tcPr>
          <w:p w14:paraId="5962327A" w14:textId="12D96D4F" w:rsidR="009067DA" w:rsidRDefault="009067DA" w:rsidP="009067DA">
            <w:pPr>
              <w:jc w:val="both"/>
              <w:rPr>
                <w:sz w:val="20"/>
                <w:szCs w:val="20"/>
              </w:rPr>
            </w:pPr>
            <w:r w:rsidRPr="009067DA">
              <w:rPr>
                <w:sz w:val="20"/>
                <w:szCs w:val="20"/>
              </w:rPr>
              <w:t>R16 baseline + skipping 16 slots when no traffic </w:t>
            </w:r>
          </w:p>
        </w:tc>
        <w:tc>
          <w:tcPr>
            <w:tcW w:w="3003" w:type="dxa"/>
            <w:vAlign w:val="center"/>
          </w:tcPr>
          <w:p w14:paraId="27374558" w14:textId="3A433130" w:rsidR="009067DA" w:rsidRDefault="009067DA" w:rsidP="009067DA">
            <w:pPr>
              <w:jc w:val="both"/>
              <w:rPr>
                <w:sz w:val="20"/>
                <w:szCs w:val="20"/>
              </w:rPr>
            </w:pPr>
            <w:r w:rsidRPr="009067DA">
              <w:rPr>
                <w:sz w:val="20"/>
                <w:szCs w:val="20"/>
              </w:rPr>
              <w:t xml:space="preserve">12.16 </w:t>
            </w:r>
            <w:r w:rsidRPr="00DB41AA">
              <w:rPr>
                <w:b/>
                <w:bCs/>
                <w:sz w:val="20"/>
                <w:szCs w:val="20"/>
              </w:rPr>
              <w:t>(31%)</w:t>
            </w:r>
          </w:p>
        </w:tc>
        <w:tc>
          <w:tcPr>
            <w:tcW w:w="3004" w:type="dxa"/>
            <w:vAlign w:val="center"/>
          </w:tcPr>
          <w:p w14:paraId="0E6BFE57" w14:textId="3EC2CED6" w:rsidR="009067DA" w:rsidRDefault="009067DA" w:rsidP="009067DA">
            <w:pPr>
              <w:jc w:val="both"/>
              <w:rPr>
                <w:sz w:val="20"/>
                <w:szCs w:val="20"/>
              </w:rPr>
            </w:pPr>
            <w:r w:rsidRPr="009067DA">
              <w:rPr>
                <w:sz w:val="20"/>
                <w:szCs w:val="20"/>
              </w:rPr>
              <w:t>63.6997</w:t>
            </w:r>
          </w:p>
        </w:tc>
      </w:tr>
      <w:tr w:rsidR="009067DA" w14:paraId="6B077A44" w14:textId="77777777" w:rsidTr="00E13576">
        <w:tc>
          <w:tcPr>
            <w:tcW w:w="3003" w:type="dxa"/>
            <w:vAlign w:val="center"/>
          </w:tcPr>
          <w:p w14:paraId="536C3DF3" w14:textId="5285BDC2" w:rsidR="009067DA" w:rsidRDefault="009067DA" w:rsidP="009067DA">
            <w:pPr>
              <w:jc w:val="both"/>
              <w:rPr>
                <w:sz w:val="20"/>
                <w:szCs w:val="20"/>
              </w:rPr>
            </w:pPr>
            <w:r w:rsidRPr="009067DA">
              <w:rPr>
                <w:sz w:val="20"/>
                <w:szCs w:val="20"/>
              </w:rPr>
              <w:t>R16 + SS (1/2 slots) </w:t>
            </w:r>
          </w:p>
        </w:tc>
        <w:tc>
          <w:tcPr>
            <w:tcW w:w="3003" w:type="dxa"/>
            <w:vAlign w:val="center"/>
          </w:tcPr>
          <w:p w14:paraId="7A916C97" w14:textId="6FCDA965" w:rsidR="009067DA" w:rsidRDefault="009067DA" w:rsidP="009067DA">
            <w:pPr>
              <w:jc w:val="both"/>
              <w:rPr>
                <w:sz w:val="20"/>
                <w:szCs w:val="20"/>
              </w:rPr>
            </w:pPr>
            <w:r w:rsidRPr="009067DA">
              <w:rPr>
                <w:sz w:val="20"/>
                <w:szCs w:val="20"/>
              </w:rPr>
              <w:t>16.31 (8.11%)</w:t>
            </w:r>
          </w:p>
        </w:tc>
        <w:tc>
          <w:tcPr>
            <w:tcW w:w="3004" w:type="dxa"/>
            <w:vAlign w:val="center"/>
          </w:tcPr>
          <w:p w14:paraId="37FFCA7A" w14:textId="3FE87370" w:rsidR="009067DA" w:rsidRDefault="009067DA" w:rsidP="009067DA">
            <w:pPr>
              <w:jc w:val="both"/>
              <w:rPr>
                <w:sz w:val="20"/>
                <w:szCs w:val="20"/>
              </w:rPr>
            </w:pPr>
            <w:r w:rsidRPr="009067DA">
              <w:rPr>
                <w:sz w:val="20"/>
                <w:szCs w:val="20"/>
              </w:rPr>
              <w:t>61.2461</w:t>
            </w:r>
          </w:p>
        </w:tc>
      </w:tr>
      <w:tr w:rsidR="009067DA" w14:paraId="6AE17A64" w14:textId="77777777" w:rsidTr="00E13576">
        <w:tc>
          <w:tcPr>
            <w:tcW w:w="3003" w:type="dxa"/>
            <w:vAlign w:val="center"/>
          </w:tcPr>
          <w:p w14:paraId="18EA7BA4" w14:textId="53A17151" w:rsidR="009067DA" w:rsidRDefault="009067DA" w:rsidP="009067DA">
            <w:pPr>
              <w:jc w:val="both"/>
              <w:rPr>
                <w:sz w:val="20"/>
                <w:szCs w:val="20"/>
              </w:rPr>
            </w:pPr>
            <w:r w:rsidRPr="009067DA">
              <w:rPr>
                <w:sz w:val="20"/>
                <w:szCs w:val="20"/>
              </w:rPr>
              <w:t xml:space="preserve">R16 + </w:t>
            </w:r>
            <w:proofErr w:type="gramStart"/>
            <w:r w:rsidRPr="009067DA">
              <w:rPr>
                <w:sz w:val="20"/>
                <w:szCs w:val="20"/>
              </w:rPr>
              <w:t>SS(</w:t>
            </w:r>
            <w:proofErr w:type="gramEnd"/>
            <w:r w:rsidRPr="009067DA">
              <w:rPr>
                <w:sz w:val="20"/>
                <w:szCs w:val="20"/>
              </w:rPr>
              <w:t>1/4 slots)</w:t>
            </w:r>
          </w:p>
        </w:tc>
        <w:tc>
          <w:tcPr>
            <w:tcW w:w="3003" w:type="dxa"/>
            <w:vAlign w:val="center"/>
          </w:tcPr>
          <w:p w14:paraId="7695FCA5" w14:textId="73852443" w:rsidR="009067DA" w:rsidRDefault="009067DA" w:rsidP="009067DA">
            <w:pPr>
              <w:jc w:val="both"/>
              <w:rPr>
                <w:sz w:val="20"/>
                <w:szCs w:val="20"/>
              </w:rPr>
            </w:pPr>
            <w:r w:rsidRPr="009067DA">
              <w:rPr>
                <w:sz w:val="20"/>
                <w:szCs w:val="20"/>
              </w:rPr>
              <w:t>15.66 (11.7%)</w:t>
            </w:r>
          </w:p>
        </w:tc>
        <w:tc>
          <w:tcPr>
            <w:tcW w:w="3004" w:type="dxa"/>
            <w:vAlign w:val="center"/>
          </w:tcPr>
          <w:p w14:paraId="730A3D60" w14:textId="55CD177F" w:rsidR="009067DA" w:rsidRDefault="009067DA" w:rsidP="009067DA">
            <w:pPr>
              <w:jc w:val="both"/>
              <w:rPr>
                <w:sz w:val="20"/>
                <w:szCs w:val="20"/>
              </w:rPr>
            </w:pPr>
            <w:r w:rsidRPr="009067DA">
              <w:rPr>
                <w:sz w:val="20"/>
                <w:szCs w:val="20"/>
              </w:rPr>
              <w:t>61.2501</w:t>
            </w:r>
          </w:p>
        </w:tc>
      </w:tr>
    </w:tbl>
    <w:p w14:paraId="2950F102" w14:textId="77777777" w:rsidR="009067DA" w:rsidRDefault="009067DA" w:rsidP="005B7179">
      <w:pPr>
        <w:jc w:val="both"/>
        <w:rPr>
          <w:sz w:val="20"/>
          <w:szCs w:val="20"/>
        </w:rPr>
      </w:pPr>
    </w:p>
    <w:p w14:paraId="381646E0" w14:textId="77777777" w:rsidR="00952F1C" w:rsidRDefault="00952F1C" w:rsidP="00267C24">
      <w:pPr>
        <w:jc w:val="both"/>
        <w:rPr>
          <w:sz w:val="20"/>
          <w:szCs w:val="20"/>
          <w:lang w:val="en-GB"/>
        </w:rPr>
      </w:pPr>
    </w:p>
    <w:p w14:paraId="39367334" w14:textId="2A2E0C11" w:rsidR="000B5BC5" w:rsidRPr="00DB41AA" w:rsidRDefault="000B5BC5" w:rsidP="000B5BC5">
      <w:pPr>
        <w:jc w:val="both"/>
        <w:rPr>
          <w:b/>
          <w:i/>
        </w:rPr>
      </w:pPr>
      <w:r w:rsidRPr="00CD7F46">
        <w:rPr>
          <w:rFonts w:cs="Batang"/>
          <w:b/>
          <w:i/>
          <w:sz w:val="20"/>
          <w:szCs w:val="20"/>
          <w:lang w:eastAsia="en-US"/>
        </w:rPr>
        <w:t>Observation</w:t>
      </w:r>
      <w:r>
        <w:rPr>
          <w:b/>
          <w:i/>
        </w:rPr>
        <w:t xml:space="preserve">: </w:t>
      </w:r>
      <w:r w:rsidR="00663239" w:rsidRPr="00DB41AA">
        <w:rPr>
          <w:b/>
          <w:i/>
          <w:sz w:val="20"/>
          <w:szCs w:val="20"/>
        </w:rPr>
        <w:t>One-time</w:t>
      </w:r>
      <w:r w:rsidR="009067DA" w:rsidRPr="00DB41AA">
        <w:rPr>
          <w:b/>
          <w:i/>
          <w:sz w:val="20"/>
          <w:szCs w:val="20"/>
        </w:rPr>
        <w:t xml:space="preserve"> </w:t>
      </w:r>
      <w:r w:rsidR="00663239" w:rsidRPr="00DB41AA">
        <w:rPr>
          <w:b/>
          <w:i/>
          <w:sz w:val="20"/>
          <w:szCs w:val="20"/>
        </w:rPr>
        <w:t>P</w:t>
      </w:r>
      <w:r w:rsidRPr="00DB41AA">
        <w:rPr>
          <w:b/>
          <w:i/>
          <w:sz w:val="20"/>
          <w:szCs w:val="20"/>
        </w:rPr>
        <w:t>DCCH skipping</w:t>
      </w:r>
      <w:r w:rsidR="009067DA" w:rsidRPr="00DB41AA">
        <w:rPr>
          <w:b/>
          <w:i/>
          <w:sz w:val="20"/>
          <w:szCs w:val="20"/>
        </w:rPr>
        <w:t xml:space="preserve"> allow large skipping value to be set, which maximize UE power saving gain.  </w:t>
      </w:r>
    </w:p>
    <w:p w14:paraId="6CECDF02" w14:textId="77777777" w:rsidR="000B5BC5" w:rsidRDefault="000B5BC5" w:rsidP="000B5BC5">
      <w:pPr>
        <w:jc w:val="both"/>
        <w:rPr>
          <w:b/>
          <w:i/>
        </w:rPr>
      </w:pPr>
    </w:p>
    <w:p w14:paraId="12E3DC9D" w14:textId="4FEAC95D" w:rsidR="009067DA" w:rsidRDefault="00436FDC" w:rsidP="00663239">
      <w:pPr>
        <w:pStyle w:val="0Maintext"/>
        <w:spacing w:after="120"/>
        <w:ind w:firstLine="0"/>
        <w:jc w:val="left"/>
        <w:rPr>
          <w:b/>
          <w:i/>
          <w:lang w:val="en-US"/>
        </w:rPr>
      </w:pPr>
      <w:r w:rsidRPr="00051FB2">
        <w:rPr>
          <w:b/>
          <w:i/>
          <w:lang w:val="en-US"/>
        </w:rPr>
        <w:t xml:space="preserve">Proposal </w:t>
      </w:r>
      <w:r w:rsidR="00CD7F46">
        <w:rPr>
          <w:b/>
          <w:i/>
          <w:lang w:val="en-US"/>
        </w:rPr>
        <w:t xml:space="preserve">1: </w:t>
      </w:r>
      <w:r>
        <w:rPr>
          <w:b/>
          <w:i/>
          <w:lang w:val="en-US"/>
        </w:rPr>
        <w:t xml:space="preserve"> </w:t>
      </w:r>
      <w:r w:rsidR="00CD7F46">
        <w:rPr>
          <w:b/>
          <w:i/>
          <w:lang w:val="en-US"/>
        </w:rPr>
        <w:t xml:space="preserve">Support of dynamic PDCCH monitoring skipping method in </w:t>
      </w:r>
      <w:r>
        <w:rPr>
          <w:b/>
          <w:i/>
          <w:lang w:val="en-US"/>
        </w:rPr>
        <w:t>Rel-17</w:t>
      </w:r>
      <w:r w:rsidR="00CD7F46">
        <w:rPr>
          <w:b/>
          <w:i/>
          <w:lang w:val="en-US"/>
        </w:rPr>
        <w:t xml:space="preserve"> active mode UE power enhancement.</w:t>
      </w:r>
    </w:p>
    <w:p w14:paraId="5F959446" w14:textId="7942FD72" w:rsidR="009067DA" w:rsidRDefault="00762111" w:rsidP="00762111">
      <w:pPr>
        <w:spacing w:before="100" w:beforeAutospacing="1" w:after="100" w:afterAutospacing="1"/>
        <w:rPr>
          <w:sz w:val="20"/>
          <w:szCs w:val="20"/>
        </w:rPr>
      </w:pPr>
      <w:r w:rsidRPr="00646F50">
        <w:rPr>
          <w:sz w:val="20"/>
          <w:szCs w:val="20"/>
        </w:rPr>
        <w:t>Candidate DCI formats for dynamic PDCCH adaptation include DCI formats 1_1(including scheduling and non-scheduling DCI), 0_1, 1_2, 0_2, 2_0, 2_6.</w:t>
      </w:r>
      <w:r>
        <w:rPr>
          <w:sz w:val="20"/>
          <w:szCs w:val="20"/>
        </w:rPr>
        <w:t xml:space="preserve"> </w:t>
      </w:r>
      <w:r w:rsidR="009067DA">
        <w:rPr>
          <w:sz w:val="20"/>
          <w:szCs w:val="20"/>
        </w:rPr>
        <w:t>When</w:t>
      </w:r>
      <w:r>
        <w:rPr>
          <w:sz w:val="20"/>
          <w:szCs w:val="20"/>
        </w:rPr>
        <w:t xml:space="preserve"> scheduling DCI is used, additional triggering bit can be added to DL or UL scheduling DCI. After</w:t>
      </w:r>
      <w:r w:rsidR="009067DA">
        <w:rPr>
          <w:sz w:val="20"/>
          <w:szCs w:val="20"/>
        </w:rPr>
        <w:t xml:space="preserve"> </w:t>
      </w:r>
      <w:r w:rsidR="00CD7F46">
        <w:rPr>
          <w:sz w:val="20"/>
          <w:szCs w:val="20"/>
        </w:rPr>
        <w:t>PDCCH skipping</w:t>
      </w:r>
      <w:r w:rsidR="009067DA">
        <w:rPr>
          <w:sz w:val="20"/>
          <w:szCs w:val="20"/>
        </w:rPr>
        <w:t xml:space="preserve"> comm</w:t>
      </w:r>
      <w:r w:rsidR="004469E6">
        <w:rPr>
          <w:sz w:val="20"/>
          <w:szCs w:val="20"/>
        </w:rPr>
        <w:t>a</w:t>
      </w:r>
      <w:r w:rsidR="009067DA">
        <w:rPr>
          <w:sz w:val="20"/>
          <w:szCs w:val="20"/>
        </w:rPr>
        <w:t>nd is received</w:t>
      </w:r>
      <w:r>
        <w:rPr>
          <w:sz w:val="20"/>
          <w:szCs w:val="20"/>
        </w:rPr>
        <w:t xml:space="preserve"> together with DL or UL scheduling</w:t>
      </w:r>
      <w:r w:rsidR="009067DA">
        <w:rPr>
          <w:sz w:val="20"/>
          <w:szCs w:val="20"/>
        </w:rPr>
        <w:t xml:space="preserve">, when to apply the skipping comment needs to be aligned between </w:t>
      </w:r>
      <w:r w:rsidR="002D31DF">
        <w:rPr>
          <w:sz w:val="20"/>
          <w:szCs w:val="20"/>
        </w:rPr>
        <w:t xml:space="preserve">the </w:t>
      </w:r>
      <w:proofErr w:type="spellStart"/>
      <w:r w:rsidR="009067DA">
        <w:rPr>
          <w:sz w:val="20"/>
          <w:szCs w:val="20"/>
        </w:rPr>
        <w:t>gNB</w:t>
      </w:r>
      <w:proofErr w:type="spellEnd"/>
      <w:r w:rsidR="009067DA">
        <w:rPr>
          <w:sz w:val="20"/>
          <w:szCs w:val="20"/>
        </w:rPr>
        <w:t xml:space="preserve"> and</w:t>
      </w:r>
      <w:r w:rsidR="002D31DF">
        <w:rPr>
          <w:sz w:val="20"/>
          <w:szCs w:val="20"/>
        </w:rPr>
        <w:t xml:space="preserve"> the</w:t>
      </w:r>
      <w:r w:rsidR="009067DA">
        <w:rPr>
          <w:sz w:val="20"/>
          <w:szCs w:val="20"/>
        </w:rPr>
        <w:t xml:space="preserve"> UE. PDSCH receiving or PUSCH transmitting takes majority of power consumption. Therefore, </w:t>
      </w:r>
      <w:r w:rsidR="00AF7715">
        <w:rPr>
          <w:sz w:val="20"/>
          <w:szCs w:val="20"/>
        </w:rPr>
        <w:t xml:space="preserve">PDCCH monitoring </w:t>
      </w:r>
      <w:r w:rsidR="009067DA">
        <w:rPr>
          <w:sz w:val="20"/>
          <w:szCs w:val="20"/>
        </w:rPr>
        <w:t xml:space="preserve">skipping can be applied after ACK transmission </w:t>
      </w:r>
      <w:r w:rsidR="002D31DF">
        <w:rPr>
          <w:sz w:val="20"/>
          <w:szCs w:val="20"/>
        </w:rPr>
        <w:t xml:space="preserve">with </w:t>
      </w:r>
      <w:r w:rsidR="009067DA">
        <w:rPr>
          <w:sz w:val="20"/>
          <w:szCs w:val="20"/>
        </w:rPr>
        <w:t>PDSCH receiving, or after PUSCH transmission.</w:t>
      </w:r>
      <w:r w:rsidR="00AF7715">
        <w:rPr>
          <w:sz w:val="20"/>
          <w:szCs w:val="20"/>
        </w:rPr>
        <w:t xml:space="preserve"> For non-scheduling DCI, the skipping can be applied after a fixed processing delay which can be further specified.  </w:t>
      </w:r>
      <w:r w:rsidR="009067DA">
        <w:rPr>
          <w:sz w:val="20"/>
          <w:szCs w:val="20"/>
        </w:rPr>
        <w:t xml:space="preserve"> </w:t>
      </w:r>
    </w:p>
    <w:p w14:paraId="62F6B34A" w14:textId="18ED466E" w:rsidR="00CD7F46" w:rsidRDefault="00762111" w:rsidP="00AF7715">
      <w:pPr>
        <w:jc w:val="both"/>
        <w:rPr>
          <w:sz w:val="20"/>
          <w:szCs w:val="20"/>
        </w:rPr>
      </w:pPr>
      <w:r>
        <w:rPr>
          <w:sz w:val="20"/>
          <w:szCs w:val="20"/>
        </w:rPr>
        <w:t xml:space="preserve">For non-scheduling DCI, DCI format 2-0 </w:t>
      </w:r>
      <w:r w:rsidR="002D31DF">
        <w:rPr>
          <w:sz w:val="20"/>
          <w:szCs w:val="20"/>
        </w:rPr>
        <w:t xml:space="preserve">and </w:t>
      </w:r>
      <w:r>
        <w:rPr>
          <w:sz w:val="20"/>
          <w:szCs w:val="20"/>
        </w:rPr>
        <w:t xml:space="preserve">2-6 are group DCI. </w:t>
      </w:r>
      <w:r w:rsidR="00AF7715">
        <w:rPr>
          <w:sz w:val="20"/>
          <w:szCs w:val="20"/>
        </w:rPr>
        <w:t>Since the PDCCH monitoring adaptation is based on UE</w:t>
      </w:r>
      <w:r w:rsidR="002D31DF">
        <w:rPr>
          <w:sz w:val="20"/>
          <w:szCs w:val="20"/>
        </w:rPr>
        <w:t xml:space="preserve"> specific </w:t>
      </w:r>
      <w:r w:rsidR="00AF7715">
        <w:rPr>
          <w:sz w:val="20"/>
          <w:szCs w:val="20"/>
        </w:rPr>
        <w:t xml:space="preserve">traffic, it is not clear how efficient </w:t>
      </w:r>
      <w:r w:rsidR="002D31DF">
        <w:rPr>
          <w:sz w:val="20"/>
          <w:szCs w:val="20"/>
        </w:rPr>
        <w:t xml:space="preserve">it is </w:t>
      </w:r>
      <w:r w:rsidR="00AF7715">
        <w:rPr>
          <w:sz w:val="20"/>
          <w:szCs w:val="20"/>
        </w:rPr>
        <w:t xml:space="preserve">to use group DCI to adapt </w:t>
      </w:r>
      <w:r w:rsidR="004469E6">
        <w:rPr>
          <w:sz w:val="20"/>
          <w:szCs w:val="20"/>
        </w:rPr>
        <w:t xml:space="preserve">PDCCH </w:t>
      </w:r>
      <w:r w:rsidR="00AF7715">
        <w:rPr>
          <w:sz w:val="20"/>
          <w:szCs w:val="20"/>
        </w:rPr>
        <w:t xml:space="preserve">monitoring.  In addition, </w:t>
      </w:r>
      <w:r w:rsidR="00913F42">
        <w:rPr>
          <w:sz w:val="20"/>
          <w:szCs w:val="20"/>
        </w:rPr>
        <w:t>timer-based</w:t>
      </w:r>
      <w:r w:rsidR="00AF7715">
        <w:rPr>
          <w:sz w:val="20"/>
          <w:szCs w:val="20"/>
        </w:rPr>
        <w:t xml:space="preserve"> approach provide</w:t>
      </w:r>
      <w:r w:rsidR="002D31DF">
        <w:rPr>
          <w:sz w:val="20"/>
          <w:szCs w:val="20"/>
        </w:rPr>
        <w:t>s</w:t>
      </w:r>
      <w:r w:rsidR="00AF7715">
        <w:rPr>
          <w:sz w:val="20"/>
          <w:szCs w:val="20"/>
        </w:rPr>
        <w:t xml:space="preserve"> a low overhead method to enable PDCCH skipping when no scheduling DCI is received over certain period. </w:t>
      </w:r>
    </w:p>
    <w:p w14:paraId="502054CB" w14:textId="77777777" w:rsidR="00913F42" w:rsidRDefault="00913F42" w:rsidP="00AF7715">
      <w:pPr>
        <w:pStyle w:val="0Maintext"/>
        <w:spacing w:after="120"/>
        <w:ind w:firstLine="0"/>
        <w:jc w:val="left"/>
        <w:rPr>
          <w:b/>
          <w:i/>
          <w:lang w:val="en-US"/>
        </w:rPr>
      </w:pPr>
    </w:p>
    <w:p w14:paraId="6D3C3188" w14:textId="4438BFBB" w:rsidR="00AF7715" w:rsidRDefault="00CD7F46" w:rsidP="00AF7715">
      <w:pPr>
        <w:pStyle w:val="0Maintext"/>
        <w:spacing w:after="120"/>
        <w:ind w:firstLine="0"/>
        <w:jc w:val="left"/>
        <w:rPr>
          <w:b/>
          <w:i/>
        </w:rPr>
      </w:pPr>
      <w:r w:rsidRPr="00051FB2">
        <w:rPr>
          <w:b/>
          <w:i/>
          <w:lang w:val="en-US"/>
        </w:rPr>
        <w:t xml:space="preserve">Proposal </w:t>
      </w:r>
      <w:r>
        <w:rPr>
          <w:b/>
          <w:i/>
          <w:lang w:val="en-US"/>
        </w:rPr>
        <w:t xml:space="preserve">2: Scheduling grant can be used to trigger PDCCH </w:t>
      </w:r>
      <w:r w:rsidR="00E01ED8">
        <w:rPr>
          <w:b/>
          <w:i/>
          <w:lang w:val="en-US"/>
        </w:rPr>
        <w:t xml:space="preserve">monitor </w:t>
      </w:r>
      <w:r>
        <w:rPr>
          <w:b/>
          <w:i/>
          <w:lang w:val="en-US"/>
        </w:rPr>
        <w:t>skipping.</w:t>
      </w:r>
      <w:r w:rsidR="00AF7715">
        <w:rPr>
          <w:b/>
          <w:i/>
          <w:lang w:val="en-US"/>
        </w:rPr>
        <w:t xml:space="preserve"> </w:t>
      </w:r>
      <w:r w:rsidR="009067DA" w:rsidRPr="009067DA">
        <w:rPr>
          <w:b/>
          <w:i/>
        </w:rPr>
        <w:t>Additional trigger bits in scheduling DCI 0-1, 0-2, 1-1, 1-2</w:t>
      </w:r>
      <w:r w:rsidR="00AF7715">
        <w:rPr>
          <w:b/>
          <w:i/>
        </w:rPr>
        <w:t xml:space="preserve">. </w:t>
      </w:r>
    </w:p>
    <w:p w14:paraId="7C7DBF38" w14:textId="34B3B53A" w:rsidR="00AF7715" w:rsidRDefault="009067DA" w:rsidP="00AF7715">
      <w:pPr>
        <w:pStyle w:val="0Maintext"/>
        <w:numPr>
          <w:ilvl w:val="0"/>
          <w:numId w:val="28"/>
        </w:numPr>
        <w:spacing w:after="120"/>
        <w:jc w:val="left"/>
        <w:rPr>
          <w:b/>
          <w:i/>
        </w:rPr>
      </w:pPr>
      <w:r w:rsidRPr="009067DA">
        <w:rPr>
          <w:b/>
          <w:i/>
        </w:rPr>
        <w:lastRenderedPageBreak/>
        <w:t>When triggered by DL DCI: Skipping commend applies after ACK/NACK transmission</w:t>
      </w:r>
      <w:r w:rsidR="00AF7715">
        <w:rPr>
          <w:b/>
          <w:i/>
        </w:rPr>
        <w:t xml:space="preserve">. </w:t>
      </w:r>
    </w:p>
    <w:p w14:paraId="2C2C4F98" w14:textId="77777777" w:rsidR="00AF7715" w:rsidRPr="00AF7715" w:rsidRDefault="009067DA" w:rsidP="00AF7715">
      <w:pPr>
        <w:pStyle w:val="0Maintext"/>
        <w:numPr>
          <w:ilvl w:val="0"/>
          <w:numId w:val="28"/>
        </w:numPr>
        <w:spacing w:after="120"/>
        <w:jc w:val="left"/>
        <w:rPr>
          <w:b/>
          <w:i/>
        </w:rPr>
      </w:pPr>
      <w:r w:rsidRPr="009067DA">
        <w:rPr>
          <w:b/>
          <w:i/>
        </w:rPr>
        <w:t xml:space="preserve">When triggered by UL DCI: skipping commend applies after PUSCH transmission  </w:t>
      </w:r>
    </w:p>
    <w:p w14:paraId="0E871B2A" w14:textId="3EE51571" w:rsidR="00CD7F46" w:rsidRDefault="00AF7715" w:rsidP="00AF7715">
      <w:pPr>
        <w:pStyle w:val="0Maintext"/>
        <w:numPr>
          <w:ilvl w:val="0"/>
          <w:numId w:val="28"/>
        </w:numPr>
        <w:spacing w:after="120"/>
        <w:jc w:val="left"/>
        <w:rPr>
          <w:b/>
          <w:i/>
        </w:rPr>
      </w:pPr>
      <w:r w:rsidRPr="00AF7715">
        <w:rPr>
          <w:b/>
          <w:i/>
        </w:rPr>
        <w:t xml:space="preserve">Further discuss whether group based non-scheduling DCI should be used for monitoring adaptation.  </w:t>
      </w:r>
    </w:p>
    <w:p w14:paraId="7574695D" w14:textId="5954331A" w:rsidR="00AF7715" w:rsidRDefault="00AF7715" w:rsidP="00AF7715">
      <w:pPr>
        <w:pStyle w:val="0Maintext"/>
        <w:numPr>
          <w:ilvl w:val="0"/>
          <w:numId w:val="28"/>
        </w:numPr>
        <w:spacing w:after="120"/>
        <w:jc w:val="left"/>
        <w:rPr>
          <w:b/>
          <w:i/>
        </w:rPr>
      </w:pPr>
      <w:r>
        <w:rPr>
          <w:b/>
          <w:i/>
        </w:rPr>
        <w:t>Timer based method can be defined</w:t>
      </w:r>
    </w:p>
    <w:p w14:paraId="76E223DD" w14:textId="7FAAECB9" w:rsidR="00913F42" w:rsidRDefault="00913F42" w:rsidP="00913F42">
      <w:pPr>
        <w:pStyle w:val="0Maintext"/>
        <w:spacing w:after="120"/>
        <w:ind w:firstLine="0"/>
        <w:jc w:val="left"/>
      </w:pPr>
      <w:r>
        <w:t xml:space="preserve">PDCCH skipping </w:t>
      </w:r>
      <w:r w:rsidR="002D31DF">
        <w:t>and</w:t>
      </w:r>
      <w:r>
        <w:t xml:space="preserve"> search space switching explore the same time domain adaptation</w:t>
      </w:r>
      <w:r w:rsidR="002D31DF">
        <w:t>. S</w:t>
      </w:r>
      <w:r>
        <w:t>kipping is one time operation which enable maximum UE power saving, together with higher signalling overhead when multiple skipping happens. Search space switching adapt</w:t>
      </w:r>
      <w:r w:rsidR="002D31DF">
        <w:t>s to</w:t>
      </w:r>
      <w:r>
        <w:t xml:space="preserve"> the ongoing traffic pattern by adjusting PDCCH monitoring periodicity. </w:t>
      </w:r>
      <w:r w:rsidR="002D31DF">
        <w:t>A</w:t>
      </w:r>
      <w:r>
        <w:t xml:space="preserve"> UE will keep monitoring using the configured pattern until next DCI change it. Therefore, typically lower signalling overhead is expected with less UE power saving benefit. </w:t>
      </w:r>
    </w:p>
    <w:p w14:paraId="298626FA" w14:textId="6F6C60B5" w:rsidR="00913F42" w:rsidRDefault="00913F42" w:rsidP="00913F42">
      <w:pPr>
        <w:pStyle w:val="0Maintext"/>
        <w:spacing w:after="120"/>
        <w:ind w:firstLine="0"/>
        <w:jc w:val="left"/>
      </w:pPr>
      <w:r>
        <w:t xml:space="preserve">Due to the similarity of skipping and SS switching, a unified design can be made to balance the power saving gain and signalling overhead. For example, different skipping value and/or multiple SS configuration per BWP can be RRC </w:t>
      </w:r>
      <w:r w:rsidR="002D31DF">
        <w:t>configured and</w:t>
      </w:r>
      <w:r>
        <w:t xml:space="preserve"> triggering in DCI can indicate </w:t>
      </w:r>
      <w:r w:rsidR="00B75E80">
        <w:t xml:space="preserve">desirable operation with similar triggering overhead.  </w:t>
      </w:r>
    </w:p>
    <w:p w14:paraId="1E432E5D" w14:textId="5D09AFE4" w:rsidR="00B75E80" w:rsidRDefault="00B75E80" w:rsidP="00913F42">
      <w:pPr>
        <w:pStyle w:val="0Maintext"/>
        <w:spacing w:after="120"/>
        <w:ind w:firstLine="0"/>
        <w:jc w:val="left"/>
      </w:pPr>
      <w:r w:rsidRPr="00051FB2">
        <w:rPr>
          <w:b/>
          <w:i/>
          <w:lang w:val="en-US"/>
        </w:rPr>
        <w:t xml:space="preserve">Proposal </w:t>
      </w:r>
      <w:r>
        <w:rPr>
          <w:b/>
          <w:i/>
          <w:lang w:val="en-US"/>
        </w:rPr>
        <w:t>3: U</w:t>
      </w:r>
      <w:r w:rsidRPr="00B75E80">
        <w:rPr>
          <w:b/>
          <w:i/>
          <w:lang w:val="en-US"/>
        </w:rPr>
        <w:t xml:space="preserve">nified design to enable both skipping and switching can be studied </w:t>
      </w:r>
    </w:p>
    <w:p w14:paraId="65989D9F" w14:textId="57AD9A70" w:rsidR="00913F42" w:rsidRPr="00AF7715" w:rsidRDefault="00913F42" w:rsidP="00913F42">
      <w:pPr>
        <w:pStyle w:val="0Maintext"/>
        <w:spacing w:after="120"/>
        <w:ind w:firstLine="0"/>
        <w:jc w:val="left"/>
        <w:rPr>
          <w:b/>
          <w:i/>
        </w:rPr>
      </w:pPr>
    </w:p>
    <w:p w14:paraId="022777CA" w14:textId="3130A35F" w:rsidR="00041988" w:rsidRDefault="00C84FE2" w:rsidP="003105DC">
      <w:pPr>
        <w:pStyle w:val="Heading1"/>
      </w:pPr>
      <w:r>
        <w:t>Conclusion</w:t>
      </w:r>
    </w:p>
    <w:p w14:paraId="2EBF61BD" w14:textId="77777777" w:rsidR="00B75E80" w:rsidRPr="00DB41AA" w:rsidRDefault="00B75E80" w:rsidP="00B75E80">
      <w:pPr>
        <w:jc w:val="both"/>
        <w:rPr>
          <w:b/>
          <w:i/>
        </w:rPr>
      </w:pPr>
      <w:r w:rsidRPr="00CD7F46">
        <w:rPr>
          <w:rFonts w:cs="Batang"/>
          <w:b/>
          <w:i/>
          <w:sz w:val="20"/>
          <w:szCs w:val="20"/>
          <w:lang w:eastAsia="en-US"/>
        </w:rPr>
        <w:t>Observation</w:t>
      </w:r>
      <w:r>
        <w:rPr>
          <w:b/>
          <w:i/>
        </w:rPr>
        <w:t xml:space="preserve">: </w:t>
      </w:r>
      <w:r w:rsidRPr="00DB41AA">
        <w:rPr>
          <w:b/>
          <w:i/>
          <w:sz w:val="20"/>
          <w:szCs w:val="20"/>
        </w:rPr>
        <w:t xml:space="preserve">One-time PDCCH skipping allow large skipping value to be set, which maximize UE power saving gain.  </w:t>
      </w:r>
    </w:p>
    <w:p w14:paraId="7F15653A" w14:textId="77777777" w:rsidR="00B75E80" w:rsidRDefault="00B75E80" w:rsidP="00B75E80">
      <w:pPr>
        <w:jc w:val="both"/>
        <w:rPr>
          <w:b/>
          <w:i/>
        </w:rPr>
      </w:pPr>
    </w:p>
    <w:p w14:paraId="72D94C8A" w14:textId="3AC9EE91" w:rsidR="00B75E80" w:rsidRDefault="00B75E80" w:rsidP="00B75E80">
      <w:pPr>
        <w:pStyle w:val="0Maintext"/>
        <w:spacing w:after="120"/>
        <w:ind w:firstLine="0"/>
        <w:jc w:val="left"/>
        <w:rPr>
          <w:b/>
          <w:i/>
          <w:lang w:val="en-US"/>
        </w:rPr>
      </w:pPr>
      <w:r w:rsidRPr="00051FB2">
        <w:rPr>
          <w:b/>
          <w:i/>
          <w:lang w:val="en-US"/>
        </w:rPr>
        <w:t xml:space="preserve">Proposal </w:t>
      </w:r>
      <w:r>
        <w:rPr>
          <w:b/>
          <w:i/>
          <w:lang w:val="en-US"/>
        </w:rPr>
        <w:t>1:  Support of dynamic PDCCH monitoring skipping method in Rel-17 active mode UE power enhancement.</w:t>
      </w:r>
    </w:p>
    <w:p w14:paraId="64ED9E06" w14:textId="77777777" w:rsidR="00B75E80" w:rsidRDefault="00B75E80" w:rsidP="00B75E80">
      <w:pPr>
        <w:pStyle w:val="0Maintext"/>
        <w:spacing w:after="120"/>
        <w:ind w:firstLine="0"/>
        <w:jc w:val="left"/>
        <w:rPr>
          <w:b/>
          <w:i/>
        </w:rPr>
      </w:pPr>
      <w:r w:rsidRPr="00051FB2">
        <w:rPr>
          <w:b/>
          <w:i/>
          <w:lang w:val="en-US"/>
        </w:rPr>
        <w:t xml:space="preserve">Proposal </w:t>
      </w:r>
      <w:r>
        <w:rPr>
          <w:b/>
          <w:i/>
          <w:lang w:val="en-US"/>
        </w:rPr>
        <w:t xml:space="preserve">2: Scheduling grant can be used to trigger PDCCH monitor skipping. </w:t>
      </w:r>
      <w:r w:rsidRPr="009067DA">
        <w:rPr>
          <w:b/>
          <w:i/>
        </w:rPr>
        <w:t>Additional trigger bits in scheduling DCI 0-1, 0-2, 1-1, 1-2</w:t>
      </w:r>
      <w:r>
        <w:rPr>
          <w:b/>
          <w:i/>
        </w:rPr>
        <w:t xml:space="preserve">. </w:t>
      </w:r>
    </w:p>
    <w:p w14:paraId="0AD43B9A" w14:textId="77777777" w:rsidR="00B75E80" w:rsidRDefault="00B75E80" w:rsidP="00B75E80">
      <w:pPr>
        <w:pStyle w:val="0Maintext"/>
        <w:numPr>
          <w:ilvl w:val="0"/>
          <w:numId w:val="28"/>
        </w:numPr>
        <w:spacing w:after="120"/>
        <w:jc w:val="left"/>
        <w:rPr>
          <w:b/>
          <w:i/>
        </w:rPr>
      </w:pPr>
      <w:r w:rsidRPr="009067DA">
        <w:rPr>
          <w:b/>
          <w:i/>
        </w:rPr>
        <w:t>When triggered by DL DCI: Skipping commend applies after ACK/NACK transmission</w:t>
      </w:r>
      <w:r>
        <w:rPr>
          <w:b/>
          <w:i/>
        </w:rPr>
        <w:t xml:space="preserve">. </w:t>
      </w:r>
    </w:p>
    <w:p w14:paraId="0AFF3A3F" w14:textId="77777777" w:rsidR="00B75E80" w:rsidRPr="00AF7715" w:rsidRDefault="00B75E80" w:rsidP="00B75E80">
      <w:pPr>
        <w:pStyle w:val="0Maintext"/>
        <w:numPr>
          <w:ilvl w:val="0"/>
          <w:numId w:val="28"/>
        </w:numPr>
        <w:spacing w:after="120"/>
        <w:jc w:val="left"/>
        <w:rPr>
          <w:b/>
          <w:i/>
        </w:rPr>
      </w:pPr>
      <w:r w:rsidRPr="009067DA">
        <w:rPr>
          <w:b/>
          <w:i/>
        </w:rPr>
        <w:t xml:space="preserve">When triggered by UL DCI: skipping commend applies after PUSCH transmission  </w:t>
      </w:r>
    </w:p>
    <w:p w14:paraId="7C6A384F" w14:textId="77777777" w:rsidR="00B75E80" w:rsidRDefault="00B75E80" w:rsidP="00B75E80">
      <w:pPr>
        <w:pStyle w:val="0Maintext"/>
        <w:numPr>
          <w:ilvl w:val="0"/>
          <w:numId w:val="28"/>
        </w:numPr>
        <w:spacing w:after="120"/>
        <w:jc w:val="left"/>
        <w:rPr>
          <w:b/>
          <w:i/>
        </w:rPr>
      </w:pPr>
      <w:r w:rsidRPr="00AF7715">
        <w:rPr>
          <w:b/>
          <w:i/>
        </w:rPr>
        <w:t xml:space="preserve">Further discuss whether group based non-scheduling DCI should be used for monitoring adaptation.  </w:t>
      </w:r>
    </w:p>
    <w:p w14:paraId="3C68FF07" w14:textId="230C90E0" w:rsidR="00B75E80" w:rsidRDefault="00B75E80" w:rsidP="00B75E80">
      <w:pPr>
        <w:pStyle w:val="0Maintext"/>
        <w:numPr>
          <w:ilvl w:val="0"/>
          <w:numId w:val="28"/>
        </w:numPr>
        <w:spacing w:after="120"/>
        <w:jc w:val="left"/>
        <w:rPr>
          <w:b/>
          <w:i/>
        </w:rPr>
      </w:pPr>
      <w:r>
        <w:rPr>
          <w:b/>
          <w:i/>
        </w:rPr>
        <w:t>Timer based method can be defined.</w:t>
      </w:r>
    </w:p>
    <w:p w14:paraId="46F5E29E" w14:textId="6DB7BA0A" w:rsidR="00B75E80" w:rsidRPr="00B75E80" w:rsidRDefault="00B75E80" w:rsidP="00B75E80">
      <w:pPr>
        <w:pStyle w:val="0Maintext"/>
        <w:spacing w:after="120"/>
        <w:ind w:firstLine="0"/>
        <w:jc w:val="left"/>
        <w:rPr>
          <w:b/>
          <w:i/>
        </w:rPr>
      </w:pPr>
      <w:r w:rsidRPr="00B75E80">
        <w:rPr>
          <w:b/>
          <w:i/>
          <w:lang w:val="en-US"/>
        </w:rPr>
        <w:t xml:space="preserve">Proposal 3: Unified design to enable both skipping and switching can be studied </w:t>
      </w:r>
    </w:p>
    <w:p w14:paraId="20D88DA9" w14:textId="77777777" w:rsidR="00B75E80" w:rsidRDefault="00B75E80" w:rsidP="00CE7767">
      <w:pPr>
        <w:pStyle w:val="0Maintext"/>
        <w:spacing w:after="120"/>
        <w:ind w:firstLine="0"/>
        <w:jc w:val="left"/>
        <w:rPr>
          <w:b/>
          <w:i/>
          <w:lang w:val="en-US"/>
        </w:rPr>
      </w:pPr>
    </w:p>
    <w:p w14:paraId="2A5BA4DC" w14:textId="6DB80A0A" w:rsidR="002134C9" w:rsidRDefault="002134C9" w:rsidP="002134C9">
      <w:pPr>
        <w:pStyle w:val="Heading1"/>
      </w:pPr>
      <w:r>
        <w:t>Reference</w:t>
      </w:r>
    </w:p>
    <w:p w14:paraId="47189874" w14:textId="77777777" w:rsidR="00267C24" w:rsidRDefault="004B5BF1" w:rsidP="00AD38EB">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bookmarkStart w:id="0" w:name="_Ref16773966"/>
      <w:r w:rsidRPr="00267C24">
        <w:rPr>
          <w:bCs/>
          <w:szCs w:val="20"/>
          <w:lang w:eastAsia="zh-CN"/>
        </w:rPr>
        <w:t xml:space="preserve">RP-200938, </w:t>
      </w:r>
      <w:r w:rsidRPr="00267C24">
        <w:rPr>
          <w:szCs w:val="20"/>
          <w:lang w:eastAsia="zh-CN"/>
        </w:rPr>
        <w:t xml:space="preserve">UE power saving enhancements, MediaTek Inc, July </w:t>
      </w:r>
      <w:bookmarkEnd w:id="0"/>
      <w:r w:rsidRPr="00267C24">
        <w:rPr>
          <w:szCs w:val="20"/>
          <w:lang w:eastAsia="zh-CN"/>
        </w:rPr>
        <w:t>2020</w:t>
      </w:r>
    </w:p>
    <w:p w14:paraId="6B6EB26B" w14:textId="6F6775B6" w:rsidR="00CE7767" w:rsidRDefault="008E2D72" w:rsidP="00646F50">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rPr>
      </w:pPr>
      <w:r w:rsidRPr="00267C24">
        <w:rPr>
          <w:szCs w:val="20"/>
        </w:rPr>
        <w:t>Chairman Notes, 3GPP TSG RAN WG1 Meeting #10</w:t>
      </w:r>
      <w:r w:rsidR="00646F50">
        <w:rPr>
          <w:szCs w:val="20"/>
        </w:rPr>
        <w:t>3</w:t>
      </w:r>
      <w:r w:rsidRPr="00267C24">
        <w:rPr>
          <w:szCs w:val="20"/>
        </w:rPr>
        <w:t xml:space="preserve">-e, e-Meeting, </w:t>
      </w:r>
      <w:r w:rsidR="00646F50">
        <w:rPr>
          <w:szCs w:val="20"/>
        </w:rPr>
        <w:t>Oct 26</w:t>
      </w:r>
      <w:r w:rsidRPr="00267C24">
        <w:rPr>
          <w:szCs w:val="20"/>
        </w:rPr>
        <w:t xml:space="preserve">th – </w:t>
      </w:r>
      <w:r w:rsidR="00646F50">
        <w:rPr>
          <w:szCs w:val="20"/>
        </w:rPr>
        <w:t>Nov 13</w:t>
      </w:r>
      <w:r w:rsidRPr="00267C24">
        <w:rPr>
          <w:szCs w:val="20"/>
        </w:rPr>
        <w:t>th, 2020</w:t>
      </w:r>
      <w:r w:rsidR="00646F50">
        <w:rPr>
          <w:szCs w:val="20"/>
        </w:rPr>
        <w:t xml:space="preserve"> </w:t>
      </w:r>
      <w:r w:rsidR="00CE7767">
        <w:rPr>
          <w:szCs w:val="20"/>
        </w:rPr>
        <w:t xml:space="preserve"> </w:t>
      </w:r>
    </w:p>
    <w:p w14:paraId="6F1BBCD4" w14:textId="5104C8E2" w:rsidR="00C15112" w:rsidRPr="00C15112" w:rsidRDefault="004469E6" w:rsidP="009251D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hyperlink r:id="rId6" w:history="1">
        <w:r w:rsidR="00C15112" w:rsidRPr="00C15112">
          <w:rPr>
            <w:szCs w:val="20"/>
            <w:lang w:eastAsia="zh-CN"/>
          </w:rPr>
          <w:t>R1-2009804</w:t>
        </w:r>
      </w:hyperlink>
      <w:r w:rsidR="00C15112" w:rsidRPr="00C15112">
        <w:rPr>
          <w:szCs w:val="20"/>
          <w:lang w:eastAsia="zh-CN"/>
        </w:rPr>
        <w:t xml:space="preserve">, FL summary #4 of power saving for active time, vivo, </w:t>
      </w:r>
      <w:r w:rsidR="00C15112" w:rsidRPr="00C15112">
        <w:rPr>
          <w:szCs w:val="20"/>
        </w:rPr>
        <w:t xml:space="preserve">Oct 26th – Nov 13th, 2020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D4D50"/>
    <w:multiLevelType w:val="hybridMultilevel"/>
    <w:tmpl w:val="CD7814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57313"/>
    <w:multiLevelType w:val="hybridMultilevel"/>
    <w:tmpl w:val="E56E702C"/>
    <w:lvl w:ilvl="0" w:tplc="49165E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809CB"/>
    <w:multiLevelType w:val="hybridMultilevel"/>
    <w:tmpl w:val="C69AAB6E"/>
    <w:lvl w:ilvl="0" w:tplc="8084C9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4"/>
  </w:num>
  <w:num w:numId="6">
    <w:abstractNumId w:val="25"/>
  </w:num>
  <w:num w:numId="7">
    <w:abstractNumId w:val="10"/>
  </w:num>
  <w:num w:numId="8">
    <w:abstractNumId w:val="9"/>
  </w:num>
  <w:num w:numId="9">
    <w:abstractNumId w:val="20"/>
  </w:num>
  <w:num w:numId="10">
    <w:abstractNumId w:val="16"/>
  </w:num>
  <w:num w:numId="11">
    <w:abstractNumId w:val="5"/>
  </w:num>
  <w:num w:numId="12">
    <w:abstractNumId w:val="13"/>
  </w:num>
  <w:num w:numId="13">
    <w:abstractNumId w:val="18"/>
  </w:num>
  <w:num w:numId="14">
    <w:abstractNumId w:val="23"/>
  </w:num>
  <w:num w:numId="15">
    <w:abstractNumId w:val="8"/>
  </w:num>
  <w:num w:numId="16">
    <w:abstractNumId w:val="12"/>
  </w:num>
  <w:num w:numId="17">
    <w:abstractNumId w:val="24"/>
  </w:num>
  <w:num w:numId="18">
    <w:abstractNumId w:val="22"/>
  </w:num>
  <w:num w:numId="19">
    <w:abstractNumId w:val="14"/>
  </w:num>
  <w:num w:numId="20">
    <w:abstractNumId w:val="6"/>
  </w:num>
  <w:num w:numId="21">
    <w:abstractNumId w:val="11"/>
  </w:num>
  <w:num w:numId="22">
    <w:abstractNumId w:val="26"/>
  </w:num>
  <w:num w:numId="23">
    <w:abstractNumId w:val="19"/>
  </w:num>
  <w:num w:numId="24">
    <w:abstractNumId w:val="2"/>
  </w:num>
  <w:num w:numId="25">
    <w:abstractNumId w:val="21"/>
  </w:num>
  <w:num w:numId="26">
    <w:abstractNumId w:val="3"/>
  </w:num>
  <w:num w:numId="27">
    <w:abstractNumId w:val="7"/>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C36"/>
    <w:rsid w:val="00071398"/>
    <w:rsid w:val="00072724"/>
    <w:rsid w:val="00073136"/>
    <w:rsid w:val="00080826"/>
    <w:rsid w:val="000816F6"/>
    <w:rsid w:val="000926BF"/>
    <w:rsid w:val="00092A85"/>
    <w:rsid w:val="000971DB"/>
    <w:rsid w:val="000A0881"/>
    <w:rsid w:val="000A1890"/>
    <w:rsid w:val="000B1408"/>
    <w:rsid w:val="000B1F38"/>
    <w:rsid w:val="000B5BC5"/>
    <w:rsid w:val="000B72B7"/>
    <w:rsid w:val="000C2C00"/>
    <w:rsid w:val="000C3D00"/>
    <w:rsid w:val="000C42F2"/>
    <w:rsid w:val="000C7A30"/>
    <w:rsid w:val="000D1A8F"/>
    <w:rsid w:val="000D5020"/>
    <w:rsid w:val="000E284E"/>
    <w:rsid w:val="000E2B01"/>
    <w:rsid w:val="000E6DE7"/>
    <w:rsid w:val="000F06FE"/>
    <w:rsid w:val="000F2C70"/>
    <w:rsid w:val="000F50D5"/>
    <w:rsid w:val="00103258"/>
    <w:rsid w:val="00113855"/>
    <w:rsid w:val="001144DC"/>
    <w:rsid w:val="0011495B"/>
    <w:rsid w:val="00116822"/>
    <w:rsid w:val="00127219"/>
    <w:rsid w:val="00131BBD"/>
    <w:rsid w:val="00140849"/>
    <w:rsid w:val="001454B7"/>
    <w:rsid w:val="00147208"/>
    <w:rsid w:val="00153773"/>
    <w:rsid w:val="00165EE3"/>
    <w:rsid w:val="00167B8F"/>
    <w:rsid w:val="0017620F"/>
    <w:rsid w:val="001779C8"/>
    <w:rsid w:val="0018293E"/>
    <w:rsid w:val="0018607A"/>
    <w:rsid w:val="00194352"/>
    <w:rsid w:val="00194BBD"/>
    <w:rsid w:val="001963D3"/>
    <w:rsid w:val="001B160F"/>
    <w:rsid w:val="001B26ED"/>
    <w:rsid w:val="001B2AEE"/>
    <w:rsid w:val="001B785C"/>
    <w:rsid w:val="001B7C08"/>
    <w:rsid w:val="001C159F"/>
    <w:rsid w:val="001C276B"/>
    <w:rsid w:val="001C59CA"/>
    <w:rsid w:val="001C5FBE"/>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45D45"/>
    <w:rsid w:val="00246369"/>
    <w:rsid w:val="002468A4"/>
    <w:rsid w:val="002473C0"/>
    <w:rsid w:val="00247E08"/>
    <w:rsid w:val="00252B41"/>
    <w:rsid w:val="00252C48"/>
    <w:rsid w:val="00256232"/>
    <w:rsid w:val="00261A5F"/>
    <w:rsid w:val="0026321C"/>
    <w:rsid w:val="00266E0F"/>
    <w:rsid w:val="00267C24"/>
    <w:rsid w:val="00270999"/>
    <w:rsid w:val="0027140A"/>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31DF"/>
    <w:rsid w:val="002D51E0"/>
    <w:rsid w:val="002D627F"/>
    <w:rsid w:val="002E770C"/>
    <w:rsid w:val="002E7927"/>
    <w:rsid w:val="00305534"/>
    <w:rsid w:val="00307BFB"/>
    <w:rsid w:val="003105DC"/>
    <w:rsid w:val="003121D9"/>
    <w:rsid w:val="0032399B"/>
    <w:rsid w:val="00333C79"/>
    <w:rsid w:val="0034266A"/>
    <w:rsid w:val="0034417B"/>
    <w:rsid w:val="00351A93"/>
    <w:rsid w:val="0035494F"/>
    <w:rsid w:val="00354D95"/>
    <w:rsid w:val="00356A2B"/>
    <w:rsid w:val="00366F52"/>
    <w:rsid w:val="00373D5E"/>
    <w:rsid w:val="0037598C"/>
    <w:rsid w:val="0037727E"/>
    <w:rsid w:val="00383C5F"/>
    <w:rsid w:val="003862B0"/>
    <w:rsid w:val="00396951"/>
    <w:rsid w:val="003A35A7"/>
    <w:rsid w:val="003A52FA"/>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2E0E"/>
    <w:rsid w:val="004A41EF"/>
    <w:rsid w:val="004B2AB6"/>
    <w:rsid w:val="004B2C35"/>
    <w:rsid w:val="004B3124"/>
    <w:rsid w:val="004B5BF1"/>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811A6"/>
    <w:rsid w:val="0059377F"/>
    <w:rsid w:val="00597FEB"/>
    <w:rsid w:val="005B1AD1"/>
    <w:rsid w:val="005B2BF2"/>
    <w:rsid w:val="005B4D3C"/>
    <w:rsid w:val="005B6997"/>
    <w:rsid w:val="005B6A41"/>
    <w:rsid w:val="005B7179"/>
    <w:rsid w:val="005C43CD"/>
    <w:rsid w:val="005C5E00"/>
    <w:rsid w:val="005C68B4"/>
    <w:rsid w:val="005C7A7D"/>
    <w:rsid w:val="005D45F7"/>
    <w:rsid w:val="005D57A7"/>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31A14"/>
    <w:rsid w:val="00636CCE"/>
    <w:rsid w:val="00636D7B"/>
    <w:rsid w:val="00637EE9"/>
    <w:rsid w:val="00640AA0"/>
    <w:rsid w:val="00646F50"/>
    <w:rsid w:val="00647B06"/>
    <w:rsid w:val="006531B1"/>
    <w:rsid w:val="00655521"/>
    <w:rsid w:val="006555CC"/>
    <w:rsid w:val="00661178"/>
    <w:rsid w:val="006619BF"/>
    <w:rsid w:val="00663239"/>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20CC"/>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241B"/>
    <w:rsid w:val="00745211"/>
    <w:rsid w:val="00745905"/>
    <w:rsid w:val="007509B0"/>
    <w:rsid w:val="00750A0B"/>
    <w:rsid w:val="007544F6"/>
    <w:rsid w:val="00761FCD"/>
    <w:rsid w:val="00762111"/>
    <w:rsid w:val="00762B32"/>
    <w:rsid w:val="0076558A"/>
    <w:rsid w:val="007663B2"/>
    <w:rsid w:val="00766F27"/>
    <w:rsid w:val="00777704"/>
    <w:rsid w:val="00777915"/>
    <w:rsid w:val="0078114E"/>
    <w:rsid w:val="00782A06"/>
    <w:rsid w:val="00786023"/>
    <w:rsid w:val="007867F1"/>
    <w:rsid w:val="00786E8E"/>
    <w:rsid w:val="007879E8"/>
    <w:rsid w:val="00793943"/>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6E39"/>
    <w:rsid w:val="00952F1C"/>
    <w:rsid w:val="00954C13"/>
    <w:rsid w:val="00955D34"/>
    <w:rsid w:val="009561E2"/>
    <w:rsid w:val="00962433"/>
    <w:rsid w:val="00965AE7"/>
    <w:rsid w:val="009741FD"/>
    <w:rsid w:val="00974BFE"/>
    <w:rsid w:val="00977119"/>
    <w:rsid w:val="009801C6"/>
    <w:rsid w:val="0098317F"/>
    <w:rsid w:val="00983F09"/>
    <w:rsid w:val="009A0340"/>
    <w:rsid w:val="009A55AA"/>
    <w:rsid w:val="009A702F"/>
    <w:rsid w:val="009B15B5"/>
    <w:rsid w:val="009C255E"/>
    <w:rsid w:val="009D1C4F"/>
    <w:rsid w:val="009D5A91"/>
    <w:rsid w:val="009E0E57"/>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AF7715"/>
    <w:rsid w:val="00B00CC6"/>
    <w:rsid w:val="00B05C88"/>
    <w:rsid w:val="00B0669A"/>
    <w:rsid w:val="00B07AF0"/>
    <w:rsid w:val="00B125BE"/>
    <w:rsid w:val="00B23EB7"/>
    <w:rsid w:val="00B27306"/>
    <w:rsid w:val="00B40062"/>
    <w:rsid w:val="00B40718"/>
    <w:rsid w:val="00B438E6"/>
    <w:rsid w:val="00B450F2"/>
    <w:rsid w:val="00B533ED"/>
    <w:rsid w:val="00B7101D"/>
    <w:rsid w:val="00B72388"/>
    <w:rsid w:val="00B73194"/>
    <w:rsid w:val="00B74B22"/>
    <w:rsid w:val="00B75E80"/>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395C"/>
    <w:rsid w:val="00BC4881"/>
    <w:rsid w:val="00BC6CFC"/>
    <w:rsid w:val="00BC6E7C"/>
    <w:rsid w:val="00BD5D12"/>
    <w:rsid w:val="00BD76CD"/>
    <w:rsid w:val="00BE75A6"/>
    <w:rsid w:val="00BF083E"/>
    <w:rsid w:val="00BF1113"/>
    <w:rsid w:val="00BF6B6D"/>
    <w:rsid w:val="00BF6DEF"/>
    <w:rsid w:val="00C02422"/>
    <w:rsid w:val="00C04914"/>
    <w:rsid w:val="00C15112"/>
    <w:rsid w:val="00C16704"/>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D7F46"/>
    <w:rsid w:val="00CE0501"/>
    <w:rsid w:val="00CE5BBA"/>
    <w:rsid w:val="00CE6DE0"/>
    <w:rsid w:val="00CE7767"/>
    <w:rsid w:val="00CE79AF"/>
    <w:rsid w:val="00CF2CB8"/>
    <w:rsid w:val="00CF3866"/>
    <w:rsid w:val="00CF3FD3"/>
    <w:rsid w:val="00CF62C1"/>
    <w:rsid w:val="00D0434D"/>
    <w:rsid w:val="00D17FFE"/>
    <w:rsid w:val="00D263F1"/>
    <w:rsid w:val="00D275CF"/>
    <w:rsid w:val="00D313A3"/>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B41AA"/>
    <w:rsid w:val="00DC0AEB"/>
    <w:rsid w:val="00DC1A1F"/>
    <w:rsid w:val="00DC24CB"/>
    <w:rsid w:val="00DC2882"/>
    <w:rsid w:val="00DC4C61"/>
    <w:rsid w:val="00DC6B19"/>
    <w:rsid w:val="00DD14DC"/>
    <w:rsid w:val="00DD47E0"/>
    <w:rsid w:val="00DE0648"/>
    <w:rsid w:val="00DE3E8D"/>
    <w:rsid w:val="00DF26C5"/>
    <w:rsid w:val="00DF59FF"/>
    <w:rsid w:val="00DF6C19"/>
    <w:rsid w:val="00E01ED8"/>
    <w:rsid w:val="00E03157"/>
    <w:rsid w:val="00E064FC"/>
    <w:rsid w:val="00E11B95"/>
    <w:rsid w:val="00E11F7A"/>
    <w:rsid w:val="00E12A02"/>
    <w:rsid w:val="00E24D94"/>
    <w:rsid w:val="00E270D3"/>
    <w:rsid w:val="00E34980"/>
    <w:rsid w:val="00E369F8"/>
    <w:rsid w:val="00E36B82"/>
    <w:rsid w:val="00E414C7"/>
    <w:rsid w:val="00E4409C"/>
    <w:rsid w:val="00E54932"/>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4062"/>
    <w:rsid w:val="00E95717"/>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41DB"/>
    <w:rsid w:val="00ED6081"/>
    <w:rsid w:val="00EE18CC"/>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3F66"/>
    <w:rsid w:val="00F54E55"/>
    <w:rsid w:val="00F66066"/>
    <w:rsid w:val="00F74816"/>
    <w:rsid w:val="00F763E7"/>
    <w:rsid w:val="00F87CB0"/>
    <w:rsid w:val="00F92569"/>
    <w:rsid w:val="00F952B0"/>
    <w:rsid w:val="00FA0CB2"/>
    <w:rsid w:val="00FA28A3"/>
    <w:rsid w:val="00FA3FD9"/>
    <w:rsid w:val="00FA48C3"/>
    <w:rsid w:val="00FA4934"/>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1_RL1/TSGR1_103-e/Docs/R1-2009804.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15</cp:revision>
  <dcterms:created xsi:type="dcterms:W3CDTF">2021-01-12T17:21:00Z</dcterms:created>
  <dcterms:modified xsi:type="dcterms:W3CDTF">2021-01-15T21:45:00Z</dcterms:modified>
</cp:coreProperties>
</file>